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07684" w14:textId="77777777" w:rsidR="00D0563D" w:rsidRPr="00F9627C" w:rsidRDefault="00D0563D" w:rsidP="00D0563D">
      <w:pPr>
        <w:spacing w:after="0"/>
        <w:jc w:val="center"/>
        <w:rPr>
          <w:rStyle w:val="Strong"/>
          <w:rFonts w:ascii="Phetsarath OT" w:hAnsi="Phetsarath OT" w:cs="Phetsarath OT"/>
          <w:cs/>
          <w:lang w:bidi="lo-LA"/>
        </w:rPr>
      </w:pPr>
      <w:r w:rsidRPr="00F9627C">
        <w:rPr>
          <w:rFonts w:ascii="Phetsarath OT" w:hAnsi="Phetsarath OT" w:cs="Phetsarath OT"/>
          <w:noProof/>
          <w:lang w:bidi="lo-LA"/>
        </w:rPr>
        <w:drawing>
          <wp:anchor distT="0" distB="0" distL="114300" distR="114300" simplePos="0" relativeHeight="251659264" behindDoc="0" locked="0" layoutInCell="1" allowOverlap="1" wp14:anchorId="29CE3D57" wp14:editId="28611934">
            <wp:simplePos x="0" y="0"/>
            <wp:positionH relativeFrom="column">
              <wp:posOffset>2512060</wp:posOffset>
            </wp:positionH>
            <wp:positionV relativeFrom="paragraph">
              <wp:posOffset>-149860</wp:posOffset>
            </wp:positionV>
            <wp:extent cx="806450" cy="723900"/>
            <wp:effectExtent l="0" t="0" r="0" b="0"/>
            <wp:wrapTopAndBottom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ສາທາລະນະ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ລັດ</w:t>
      </w:r>
      <w:r w:rsidRPr="00F9627C">
        <w:rPr>
          <w:rFonts w:ascii="Phetsarath OT" w:hAnsi="Phetsarath OT" w:cs="Phetsarath OT"/>
          <w:sz w:val="24"/>
          <w:szCs w:val="24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ປະຊາທິປ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ະ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ໄຕ</w:t>
      </w:r>
      <w:r w:rsidRPr="00F9627C">
        <w:rPr>
          <w:rFonts w:ascii="Phetsarath OT" w:hAnsi="Phetsarath OT" w:cs="Phetsarath OT"/>
          <w:sz w:val="24"/>
          <w:szCs w:val="24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ປະຊາຊົນ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ລາວ</w:t>
      </w:r>
    </w:p>
    <w:p w14:paraId="745F95E5" w14:textId="77777777" w:rsidR="00D0563D" w:rsidRPr="00F9627C" w:rsidRDefault="00D0563D" w:rsidP="00D0563D">
      <w:pPr>
        <w:spacing w:after="0"/>
        <w:jc w:val="center"/>
        <w:rPr>
          <w:rFonts w:ascii="Phetsarath OT" w:hAnsi="Phetsarath OT" w:cs="Phetsarath OT"/>
          <w:sz w:val="24"/>
          <w:szCs w:val="24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ສັນຕິພາບ</w:t>
      </w:r>
      <w:r w:rsidRPr="00F9627C">
        <w:rPr>
          <w:rFonts w:ascii="Phetsarath OT" w:hAnsi="Phetsarath OT" w:cs="Phetsarath OT"/>
          <w:sz w:val="24"/>
          <w:szCs w:val="24"/>
        </w:rPr>
        <w:t xml:space="preserve"> 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ເອກະລາດ</w:t>
      </w:r>
      <w:r w:rsidRPr="00F9627C">
        <w:rPr>
          <w:rFonts w:ascii="Phetsarath OT" w:hAnsi="Phetsarath OT" w:cs="Phetsarath OT"/>
          <w:sz w:val="24"/>
          <w:szCs w:val="24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ປະຊາທິປະ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ໄຕ</w:t>
      </w:r>
      <w:r w:rsidRPr="00F9627C">
        <w:rPr>
          <w:rFonts w:ascii="Phetsarath OT" w:hAnsi="Phetsarath OT" w:cs="Phetsarath OT"/>
          <w:sz w:val="24"/>
          <w:szCs w:val="24"/>
        </w:rPr>
        <w:t xml:space="preserve"> 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ເອກະ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ພາບ</w:t>
      </w:r>
      <w:r w:rsidRPr="00F9627C">
        <w:rPr>
          <w:rFonts w:ascii="Phetsarath OT" w:hAnsi="Phetsarath OT" w:cs="Phetsarath OT"/>
          <w:sz w:val="24"/>
          <w:szCs w:val="24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ວັດທະນະຖາວອນ</w:t>
      </w:r>
    </w:p>
    <w:p w14:paraId="18C1C815" w14:textId="77777777" w:rsidR="00D0563D" w:rsidRPr="00F9627C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D259E40" w14:textId="25B76622" w:rsidR="00D0563D" w:rsidRPr="00F9627C" w:rsidRDefault="00D0563D" w:rsidP="00D0563D">
      <w:pPr>
        <w:spacing w:after="0"/>
        <w:ind w:left="1440" w:hanging="1440"/>
        <w:jc w:val="left"/>
        <w:rPr>
          <w:rFonts w:ascii="Phetsarath OT" w:hAnsi="Phetsarath OT" w:cs="Phetsarath OT"/>
          <w:sz w:val="24"/>
          <w:szCs w:val="24"/>
          <w:lang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ຄະນະກຳມະການຄຸ້ມຄອງຫຼັກຊັບ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bidi="lo-LA"/>
        </w:rPr>
        <w:tab/>
        <w:t xml:space="preserve">  </w:t>
      </w:r>
      <w:r w:rsidRPr="00F9627C">
        <w:rPr>
          <w:rFonts w:ascii="Phetsarath OT" w:hAnsi="Phetsarath OT" w:cs="Phetsarath OT"/>
          <w:sz w:val="24"/>
          <w:szCs w:val="24"/>
          <w:lang w:bidi="lo-LA"/>
        </w:rPr>
        <w:tab/>
      </w:r>
      <w:r w:rsidRPr="00F9627C">
        <w:rPr>
          <w:rFonts w:ascii="Phetsarath OT" w:hAnsi="Phetsarath OT" w:cs="Phetsarath OT"/>
          <w:sz w:val="24"/>
          <w:szCs w:val="24"/>
          <w:lang w:bidi="lo-LA"/>
        </w:rPr>
        <w:tab/>
      </w:r>
      <w:r w:rsidRPr="00F9627C">
        <w:rPr>
          <w:rFonts w:ascii="Phetsarath OT" w:hAnsi="Phetsarath OT" w:cs="Phetsarath OT"/>
          <w:sz w:val="24"/>
          <w:szCs w:val="24"/>
          <w:lang w:bidi="lo-LA"/>
        </w:rPr>
        <w:tab/>
      </w:r>
      <w:r w:rsidRPr="00F9627C">
        <w:rPr>
          <w:rFonts w:ascii="Phetsarath OT" w:hAnsi="Phetsarath OT" w:cs="Phetsarath OT"/>
          <w:sz w:val="24"/>
          <w:szCs w:val="24"/>
          <w:lang w:bidi="lo-LA"/>
        </w:rPr>
        <w:tab/>
      </w:r>
      <w:r w:rsidRPr="00F9627C">
        <w:rPr>
          <w:rFonts w:ascii="Phetsarath OT" w:hAnsi="Phetsarath OT" w:cs="Phetsarath OT"/>
          <w:sz w:val="24"/>
          <w:szCs w:val="24"/>
          <w:lang w:bidi="lo-LA"/>
        </w:rPr>
        <w:tab/>
        <w:t xml:space="preserve">               </w:t>
      </w:r>
      <w:r w:rsidR="00D8260A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ເລກທີ</w:t>
      </w:r>
      <w:r w:rsidRPr="00F9627C">
        <w:rPr>
          <w:rFonts w:ascii="Phetsarath OT" w:hAnsi="Phetsarath OT" w:cs="Phetsarath OT"/>
          <w:sz w:val="24"/>
          <w:szCs w:val="24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   </w:t>
      </w:r>
      <w:r w:rsidRPr="00F9627C">
        <w:rPr>
          <w:rFonts w:ascii="Phetsarath OT" w:hAnsi="Phetsarath OT" w:cs="Phetsarath OT"/>
          <w:sz w:val="24"/>
          <w:szCs w:val="24"/>
        </w:rPr>
        <w:t xml:space="preserve">   /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ຄຄຊ</w:t>
      </w:r>
    </w:p>
    <w:p w14:paraId="0734E82D" w14:textId="763001C3" w:rsidR="00D0563D" w:rsidRPr="00F9627C" w:rsidRDefault="00D0563D" w:rsidP="00D0563D">
      <w:pPr>
        <w:tabs>
          <w:tab w:val="left" w:pos="0"/>
        </w:tabs>
        <w:spacing w:after="0"/>
        <w:rPr>
          <w:rFonts w:ascii="Phetsarath OT" w:hAnsi="Phetsarath OT" w:cs="Phetsarath OT"/>
          <w:sz w:val="24"/>
          <w:szCs w:val="24"/>
        </w:rPr>
      </w:pP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  <w:t xml:space="preserve">   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            </w:t>
      </w:r>
      <w:r w:rsidR="007A6B48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E11F43" w:rsidRPr="00F9627C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="00D8260A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ນະຄອນຫຼວງ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ວຽງ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ຈັນ</w:t>
      </w:r>
      <w:r w:rsidRPr="00F9627C">
        <w:rPr>
          <w:rFonts w:ascii="Phetsarath OT" w:hAnsi="Phetsarath OT" w:cs="Phetsarath OT"/>
          <w:sz w:val="24"/>
          <w:szCs w:val="24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F9627C">
        <w:rPr>
          <w:rFonts w:ascii="Phetsarath OT" w:hAnsi="Phetsarath OT" w:cs="Phetsarath OT"/>
          <w:sz w:val="24"/>
          <w:szCs w:val="24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ທີ</w:t>
      </w:r>
      <w:r w:rsidRPr="00F9627C">
        <w:rPr>
          <w:rFonts w:ascii="Phetsarath OT" w:hAnsi="Phetsarath OT" w:cs="Phetsarath OT"/>
          <w:sz w:val="24"/>
          <w:szCs w:val="24"/>
        </w:rPr>
        <w:t xml:space="preserve">          </w:t>
      </w:r>
    </w:p>
    <w:p w14:paraId="13BBC18B" w14:textId="77777777" w:rsidR="00D0563D" w:rsidRPr="00F375B6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24FCB801" w14:textId="450D923A" w:rsidR="00D0563D" w:rsidRPr="00F9627C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</w:pPr>
      <w:r w:rsidRPr="00F9627C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ຂໍ້ຕົກລົງ</w:t>
      </w:r>
    </w:p>
    <w:p w14:paraId="0E2BD549" w14:textId="3168031E" w:rsidR="00D0563D" w:rsidRPr="00F9627C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F9627C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ວ່າດ້ວຍກອງທຶນຮ່ວມ</w:t>
      </w:r>
      <w:r w:rsidR="00204FB9" w:rsidRPr="00F9627C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 xml:space="preserve"> (ສະບັບປັບປຸງ)</w:t>
      </w:r>
    </w:p>
    <w:p w14:paraId="42A1F99B" w14:textId="77777777" w:rsidR="00D0563D" w:rsidRPr="00F375B6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021768CA" w14:textId="77777777" w:rsidR="00123AB1" w:rsidRDefault="00242EED" w:rsidP="00123AB1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ອີງຕາມ</w:t>
      </w:r>
      <w:r w:rsidR="007244D8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ກົດໝາຍວ່າ</w:t>
      </w:r>
      <w:r w:rsidRPr="00F9627C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ດ້ວຍຫຼັກຊັບ</w:t>
      </w:r>
      <w:r w:rsidR="007B5A3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FF20C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 w:rsidR="007B5A3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ສະບັບປັບປຸງ</w:t>
      </w:r>
      <w:r w:rsidR="00FF20C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  <w:r w:rsidRPr="00F9627C">
        <w:rPr>
          <w:rFonts w:ascii="Phetsarath OT" w:hAnsi="Phetsarath OT" w:cs="Phetsarath OT"/>
          <w:sz w:val="24"/>
          <w:szCs w:val="24"/>
          <w:lang w:val="fr-FR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ສະບັບເລກທີ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79/ສພຊ, ລົງວັນທີ 03 ທັນວາ 2019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002CDCB6" w14:textId="571BBE4F" w:rsidR="00D0563D" w:rsidRPr="00123AB1" w:rsidRDefault="00374043" w:rsidP="00123AB1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123AB1">
        <w:rPr>
          <w:rFonts w:ascii="Phetsarath OT" w:hAnsi="Phetsarath OT" w:cs="Phetsarath OT"/>
          <w:sz w:val="24"/>
          <w:szCs w:val="24"/>
          <w:cs/>
          <w:lang w:val="fr-FR" w:bidi="lo-LA"/>
        </w:rPr>
        <w:t>ອີງ​ຕາມ</w:t>
      </w:r>
      <w:r w:rsidR="007244D8" w:rsidRPr="00123AB1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Pr="00123AB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ດຳລັດ</w:t>
      </w:r>
      <w:r w:rsidRPr="00123AB1">
        <w:rPr>
          <w:rFonts w:ascii="Phetsarath OT" w:hAnsi="Phetsarath OT" w:cs="Phetsarath OT"/>
          <w:sz w:val="24"/>
          <w:szCs w:val="24"/>
          <w:cs/>
          <w:lang w:val="fr-FR" w:bidi="lo-LA"/>
        </w:rPr>
        <w:t>ວ່າ​ດ້ວຍການ​</w:t>
      </w:r>
      <w:r w:rsidRPr="00123AB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ຈັດ​ຕັ້ງ ​ແລະ ການ​ເຄື່ອນ​ໄຫວ​ຂອງ </w:t>
      </w:r>
      <w:r w:rsidRPr="00123AB1">
        <w:rPr>
          <w:rFonts w:ascii="Phetsarath OT" w:hAnsi="Phetsarath OT" w:cs="Phetsarath OT"/>
          <w:sz w:val="24"/>
          <w:szCs w:val="24"/>
          <w:cs/>
          <w:lang w:val="fr-FR" w:bidi="lo-LA"/>
        </w:rPr>
        <w:t>ຄະນະ​ກຳມະການ​ຄຸ້ມ​ຄອງ​ຫຼັກ​ຊັບ ສະບັບ​ເລກທີ</w:t>
      </w:r>
      <w:r w:rsidR="00734F8E" w:rsidRPr="00123AB1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123AB1" w:rsidRPr="00123AB1">
        <w:rPr>
          <w:rFonts w:ascii="Phetsarath OT" w:hAnsi="Phetsarath OT" w:cs="Phetsarath OT"/>
          <w:sz w:val="24"/>
          <w:szCs w:val="24"/>
          <w:lang w:val="fr-FR" w:bidi="lo-LA"/>
        </w:rPr>
        <w:t>291/</w:t>
      </w:r>
      <w:r w:rsidR="00123AB1" w:rsidRPr="00123AB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ນຍ</w:t>
      </w:r>
      <w:r w:rsidR="00123AB1" w:rsidRPr="00123AB1">
        <w:rPr>
          <w:rFonts w:ascii="Phetsarath OT" w:hAnsi="Phetsarath OT" w:cs="Phetsarath OT"/>
          <w:sz w:val="24"/>
          <w:szCs w:val="24"/>
          <w:lang w:val="fr-FR" w:bidi="lo-LA"/>
        </w:rPr>
        <w:t xml:space="preserve">, </w:t>
      </w:r>
      <w:r w:rsidR="00123AB1" w:rsidRPr="00123AB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ລົງວັນທີ</w:t>
      </w:r>
      <w:r w:rsidR="00123AB1" w:rsidRPr="00123AB1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123AB1" w:rsidRPr="00123AB1">
        <w:rPr>
          <w:rFonts w:ascii="Phetsarath OT" w:hAnsi="Phetsarath OT" w:cs="Phetsarath OT"/>
          <w:sz w:val="24"/>
          <w:szCs w:val="24"/>
          <w:lang w:val="fr-FR" w:bidi="lo-LA"/>
        </w:rPr>
        <w:t xml:space="preserve">5 </w:t>
      </w:r>
      <w:r w:rsidR="00123AB1" w:rsidRPr="00123AB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ເມສາ</w:t>
      </w:r>
      <w:r w:rsidR="00123AB1" w:rsidRPr="00123AB1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123AB1" w:rsidRPr="00123AB1">
        <w:rPr>
          <w:rFonts w:ascii="Phetsarath OT" w:hAnsi="Phetsarath OT" w:cs="Phetsarath OT"/>
          <w:sz w:val="24"/>
          <w:szCs w:val="24"/>
          <w:lang w:val="fr-FR" w:bidi="lo-LA"/>
        </w:rPr>
        <w:t>2021</w:t>
      </w:r>
      <w:r w:rsidRPr="00123AB1">
        <w:rPr>
          <w:rFonts w:ascii="Phetsarath OT" w:hAnsi="Phetsarath OT" w:cs="Phetsarath OT" w:hint="cs"/>
          <w:sz w:val="24"/>
          <w:szCs w:val="24"/>
          <w:cs/>
          <w:lang w:val="fr-FR" w:bidi="lo-LA"/>
        </w:rPr>
        <w:t>;</w:t>
      </w:r>
    </w:p>
    <w:p w14:paraId="541BEDC2" w14:textId="0EADE446" w:rsidR="00D0563D" w:rsidRPr="00F9627C" w:rsidRDefault="00D0563D" w:rsidP="009B052C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ອີງຕາມ</w:t>
      </w:r>
      <w:r w:rsidR="007244D8"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="00A83853"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ໜັງສື</w:t>
      </w: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ສະເໜີຂອງ</w:t>
      </w:r>
      <w:r w:rsidR="00D8260A"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ສະບັບເລກທີ</w:t>
      </w:r>
      <w:r w:rsidR="005B78F1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146</w:t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>/</w:t>
      </w: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ສຄຄຊ</w:t>
      </w:r>
      <w:r w:rsidRPr="00F9627C">
        <w:rPr>
          <w:rFonts w:ascii="Phetsarath OT" w:hAnsi="Phetsarath OT" w:cs="Phetsarath OT"/>
          <w:sz w:val="24"/>
          <w:szCs w:val="24"/>
          <w:lang w:eastAsia="ja-JP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="009B052C"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ລົງວັນທີ</w:t>
      </w:r>
      <w:r w:rsidRPr="00F9627C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="005B78F1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27 ພຶດສະພາ 2021.</w:t>
      </w:r>
    </w:p>
    <w:p w14:paraId="4E7D1BCC" w14:textId="77777777" w:rsidR="00D0563D" w:rsidRPr="00F9627C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30A02DB0" w14:textId="77777777" w:rsidR="00D0563D" w:rsidRPr="00F9627C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ປະທານ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ຄະນະ​ກຳມະການຄຸ້ມ​ຄອງ​ຫຼັກ​ຊັບ</w:t>
      </w:r>
      <w:r w:rsidRPr="00F9627C">
        <w:rPr>
          <w:rFonts w:ascii="Phetsarath OT" w:hAnsi="Phetsarath OT" w:cs="Phetsarath OT"/>
          <w:b/>
          <w:bCs/>
          <w:sz w:val="28"/>
          <w:szCs w:val="28"/>
        </w:rPr>
        <w:t xml:space="preserve">​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ຕົກລົງ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:</w:t>
      </w:r>
    </w:p>
    <w:p w14:paraId="0C0584D8" w14:textId="77777777" w:rsidR="00D0563D" w:rsidRPr="00F9627C" w:rsidRDefault="00D0563D" w:rsidP="00D0563D">
      <w:pPr>
        <w:spacing w:after="0"/>
        <w:rPr>
          <w:rFonts w:ascii="Phetsarath OT" w:hAnsi="Phetsarath OT" w:cs="Phetsarath OT"/>
          <w:sz w:val="24"/>
          <w:szCs w:val="24"/>
          <w:lang w:bidi="lo-LA"/>
        </w:rPr>
      </w:pPr>
    </w:p>
    <w:p w14:paraId="4AC60605" w14:textId="77777777" w:rsidR="00D0563D" w:rsidRPr="00F9627C" w:rsidRDefault="00D0563D" w:rsidP="00D0563D">
      <w:pPr>
        <w:pStyle w:val="Heading1"/>
        <w:spacing w:after="0"/>
        <w:rPr>
          <w:rFonts w:ascii="Phetsarath OT" w:hAnsi="Phetsarath OT" w:cs="Phetsarath OT"/>
        </w:rPr>
      </w:pPr>
      <w:bookmarkStart w:id="0" w:name="_Toc527034682"/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</w:rPr>
        <w:t xml:space="preserve"> 1</w:t>
      </w:r>
      <w:bookmarkEnd w:id="0"/>
    </w:p>
    <w:p w14:paraId="29E1C675" w14:textId="77777777" w:rsidR="00D0563D" w:rsidRPr="00F9627C" w:rsidRDefault="00D0563D" w:rsidP="00D0563D">
      <w:pPr>
        <w:pStyle w:val="Heading1"/>
        <w:spacing w:after="0"/>
        <w:rPr>
          <w:rFonts w:ascii="Phetsarath OT" w:hAnsi="Phetsarath OT" w:cs="Phetsarath OT"/>
        </w:rPr>
      </w:pPr>
      <w:bookmarkStart w:id="1" w:name="_Toc527034683"/>
      <w:r w:rsidRPr="00F9627C">
        <w:rPr>
          <w:rFonts w:ascii="Phetsarath OT" w:hAnsi="Phetsarath OT" w:cs="Phetsarath OT" w:hint="cs"/>
          <w:cs/>
        </w:rPr>
        <w:t>ບົດ​ບັນຍັດ​ທົ່ວ​ໄປ</w:t>
      </w:r>
      <w:bookmarkEnd w:id="1"/>
    </w:p>
    <w:p w14:paraId="55874BC5" w14:textId="77777777" w:rsidR="00D0563D" w:rsidRPr="00F9627C" w:rsidRDefault="00D0563D" w:rsidP="00D0563D">
      <w:pPr>
        <w:spacing w:after="0"/>
        <w:rPr>
          <w:rFonts w:ascii="Phetsarath OT" w:hAnsi="Phetsarath OT" w:cs="Phetsarath OT"/>
          <w:sz w:val="24"/>
          <w:szCs w:val="24"/>
          <w:cs/>
          <w:lang w:bidi="lo-LA"/>
        </w:rPr>
      </w:pPr>
    </w:p>
    <w:p w14:paraId="4272B988" w14:textId="484120FD" w:rsidR="00D0563D" w:rsidRPr="00F9627C" w:rsidRDefault="00D0563D" w:rsidP="00242EED">
      <w:pPr>
        <w:pStyle w:val="Heading2"/>
      </w:pPr>
      <w:bookmarkStart w:id="2" w:name="_Toc527034684"/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1   </w:t>
      </w:r>
      <w:r w:rsidR="00C82FA9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ຈຸດປະສົງ</w:t>
      </w:r>
      <w:bookmarkEnd w:id="2"/>
    </w:p>
    <w:p w14:paraId="46445EA3" w14:textId="16C081E0" w:rsidR="00D0563D" w:rsidRPr="00F9627C" w:rsidRDefault="00D0563D" w:rsidP="008C1C59">
      <w:pPr>
        <w:spacing w:after="0"/>
        <w:ind w:left="426" w:firstLine="708"/>
        <w:rPr>
          <w:rFonts w:ascii="Phetsarath OT" w:hAnsi="Phetsarath OT" w:cs="Phetsarath OT"/>
          <w:sz w:val="24"/>
          <w:szCs w:val="24"/>
          <w:cs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ຂໍ້ຕົກລົງສະບັບນີ້ກຳນົດ</w:t>
      </w:r>
      <w:r w:rsidR="005B60D1"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ຫຼັກການ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ລະບຽບ​ການ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ມາດຕະການ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4D1DD7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ການເຄື່ອນໄຫວວຽ</w:t>
      </w:r>
      <w:r w:rsidR="00B12175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ກງານ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ກອງທຶນຮ່ວມທີ່ສ້າງຕັ້ງ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ເຄື່ອນໄຫວ</w:t>
      </w:r>
      <w:r w:rsidR="007D7ED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ຢູ່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ສປປ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ລາວ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0274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</w:t>
      </w:r>
      <w:r w:rsidR="00326B0B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ອໍານວຍຄວາມສະດວກ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ເປັນບ່ອນອີງ</w:t>
      </w:r>
      <w:r w:rsidR="00326B0B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ໃຫ້ແກ່ການສ້າງຕັ້ງ</w:t>
      </w:r>
      <w:r w:rsidR="0067416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ການເຄື່ອນໄຫວຂອງ</w:t>
      </w:r>
      <w:r w:rsidR="00326B0B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ກອງທຶນຮ່ວມ</w:t>
      </w:r>
      <w:r w:rsidR="00326B0B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26B0B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ແນໃສ່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ຊຸກຍູ້ ແລະ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ສົ່ງເສີມໃຫ້ການເຄື່ອນໄຫວ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ວຽກງານ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ຂອງກອງທຶນຮ່ວມມີ</w:t>
      </w:r>
      <w:r w:rsidR="005B60D1"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ປະສິດທິພາບ</w:t>
      </w:r>
      <w:r w:rsidRPr="00F9627C">
        <w:rPr>
          <w:rFonts w:ascii="Phetsarath OT" w:hAnsi="Phetsarath OT" w:cs="Phetsarath OT"/>
          <w:sz w:val="24"/>
          <w:szCs w:val="24"/>
          <w:rtl/>
        </w:rPr>
        <w:t>,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ໝັ້ນຄົງ</w:t>
      </w:r>
      <w:r w:rsidRPr="00F9627C">
        <w:rPr>
          <w:rFonts w:ascii="Phetsarath OT" w:hAnsi="Phetsarath OT" w:cs="Phetsarath OT"/>
          <w:sz w:val="24"/>
          <w:szCs w:val="24"/>
          <w:rtl/>
        </w:rPr>
        <w:t>,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ໂປ່ງໃສ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ຍຸຕິທຳ</w:t>
      </w:r>
      <w:r w:rsidRPr="00F9627C">
        <w:rPr>
          <w:rFonts w:ascii="Phetsarath OT" w:hAnsi="Phetsarath OT" w:cs="Phetsarath OT"/>
          <w:sz w:val="24"/>
          <w:szCs w:val="24"/>
          <w:rtl/>
        </w:rPr>
        <w:t>.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47EF70F3" w14:textId="77777777" w:rsidR="00D0563D" w:rsidRPr="00F9627C" w:rsidRDefault="00D0563D" w:rsidP="00242EED">
      <w:pPr>
        <w:pStyle w:val="Heading2"/>
        <w:rPr>
          <w:i w:val="0"/>
          <w:iCs/>
        </w:rPr>
      </w:pPr>
    </w:p>
    <w:p w14:paraId="47CCFD08" w14:textId="7BB30EFF" w:rsidR="00D0563D" w:rsidRPr="00F9627C" w:rsidRDefault="00D0563D" w:rsidP="00242EED">
      <w:pPr>
        <w:pStyle w:val="Heading2"/>
      </w:pPr>
      <w:bookmarkStart w:id="3" w:name="_Toc527034685"/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2   </w:t>
      </w:r>
      <w:r w:rsidR="00C4509E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ກອງທຶນຮ່ວມ</w:t>
      </w:r>
      <w:bookmarkEnd w:id="3"/>
    </w:p>
    <w:p w14:paraId="1E14052F" w14:textId="35488E79" w:rsidR="000208F4" w:rsidRPr="00F9627C" w:rsidRDefault="005B77CC" w:rsidP="005A4C31">
      <w:pPr>
        <w:spacing w:after="0"/>
        <w:ind w:left="426" w:firstLine="708"/>
        <w:rPr>
          <w:rFonts w:ascii="Phetsarath OT" w:eastAsia="Times New Roman" w:hAnsi="Phetsarath OT" w:cs="Phetsarath OT"/>
          <w:strike/>
          <w:sz w:val="24"/>
          <w:szCs w:val="24"/>
          <w:cs/>
          <w:lang w:val="nl-NL" w:bidi="lo-LA"/>
        </w:rPr>
      </w:pP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ແມ່ນ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ກອງທຶນທີ່ບໍລິສັດບໍລິຫານກອງທຶນເພື່ອການລົງທຶນ ສ້າງຕັ້ງຂຶ້ນເພື່ອລະດົມທຶນ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ຈາກບຸກຄົນ</w:t>
      </w:r>
      <w:r w:rsidRPr="005B77CC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,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ນິຕິບຸກຄົນ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ແລະ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ການຈັດຕັ້ງ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ທັງພາຍໃນ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ແລະ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ຕ່າງປະເທດ ຕາມສັນຍາດ້ວຍການຈໍາໜ່າຍໜ່ວຍລົງທຶນ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ເພື່ອນຳ</w:t>
      </w:r>
      <w:r w:rsidRPr="005B77C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ເອົາທຶນທີ່ລະດົມໄດ້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ໄປລົງທຶນໃສ່ຫຼັກຊັບ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ຕາມທີ່ໄດ້ກຳນົດໄວ້ໃນ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ມາດຕາ</w:t>
      </w:r>
      <w:r w:rsidRPr="005B77C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38 </w:t>
      </w:r>
      <w:r w:rsidRPr="005B77C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ຂອງຂໍ້ຕົກລົງສະບັ</w:t>
      </w:r>
      <w:r w:rsidRPr="005B77CC">
        <w:rPr>
          <w:rFonts w:ascii="Phetsarath OT" w:eastAsia="Times New Roman" w:hAnsi="Phetsarath OT" w:cs="Phetsarath OT" w:hint="cs"/>
          <w:spacing w:val="2"/>
          <w:sz w:val="24"/>
          <w:szCs w:val="24"/>
          <w:cs/>
          <w:lang w:val="nl-NL" w:bidi="lo-LA"/>
        </w:rPr>
        <w:t>ບນີ້</w:t>
      </w:r>
      <w:r w:rsidRPr="0064662D"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  <w:t>.</w:t>
      </w:r>
      <w:r w:rsidR="000208F4" w:rsidRPr="00F9627C"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  <w:t xml:space="preserve"> </w:t>
      </w:r>
    </w:p>
    <w:p w14:paraId="0117976C" w14:textId="77777777" w:rsidR="000208F4" w:rsidRPr="00F9627C" w:rsidRDefault="000208F4" w:rsidP="00830EB2">
      <w:pPr>
        <w:spacing w:after="0"/>
        <w:ind w:left="567" w:firstLine="603"/>
        <w:rPr>
          <w:rFonts w:ascii="Phetsarath OT" w:eastAsia="Calibri" w:hAnsi="Phetsarath OT" w:cs="Phetsarath OT"/>
          <w:sz w:val="24"/>
          <w:szCs w:val="24"/>
          <w:lang w:val="nl-NL" w:bidi="lo-LA"/>
        </w:rPr>
      </w:pPr>
    </w:p>
    <w:p w14:paraId="0118B852" w14:textId="0B5B1D3D" w:rsidR="00D0563D" w:rsidRPr="00F9627C" w:rsidRDefault="00D0563D" w:rsidP="00242EED">
      <w:pPr>
        <w:pStyle w:val="Heading2"/>
        <w:rPr>
          <w:cs/>
          <w:lang w:bidi="th-TH"/>
        </w:rPr>
      </w:pPr>
      <w:bookmarkStart w:id="4" w:name="_Toc527034686"/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3   </w:t>
      </w:r>
      <w:r w:rsidR="00C82FA9" w:rsidRPr="00F9627C">
        <w:rPr>
          <w:rFonts w:hint="cs"/>
          <w:cs/>
        </w:rPr>
        <w:t xml:space="preserve">(ປັບປຸງ) </w:t>
      </w:r>
      <w:r w:rsidR="005B60D1" w:rsidRPr="00F9627C">
        <w:rPr>
          <w:rFonts w:hint="cs"/>
          <w:cs/>
        </w:rPr>
        <w:t>ການ</w:t>
      </w:r>
      <w:r w:rsidRPr="00F9627C">
        <w:rPr>
          <w:rFonts w:hint="cs"/>
          <w:cs/>
        </w:rPr>
        <w:t>ອະທິບາຍຄໍາສັບ</w:t>
      </w:r>
      <w:bookmarkEnd w:id="4"/>
    </w:p>
    <w:p w14:paraId="2C63CA1A" w14:textId="77777777" w:rsidR="00D0563D" w:rsidRPr="00F9627C" w:rsidRDefault="00D0563D" w:rsidP="00E23846">
      <w:pPr>
        <w:spacing w:after="0"/>
        <w:ind w:left="426" w:firstLine="708"/>
        <w:rPr>
          <w:rFonts w:ascii="Phetsarath OT" w:hAnsi="Phetsarath OT" w:cs="Phetsarath OT"/>
          <w:sz w:val="24"/>
          <w:szCs w:val="24"/>
          <w:cs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ຄໍາສັບທີ່ນໍາໃຊ້ໃນຂໍ້ຕົກລົງສະບັບນີ້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ມີຄວາມໝາຍ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1DDC1FFB" w14:textId="77777777" w:rsidR="00526D7D" w:rsidRPr="00526D7D" w:rsidRDefault="00526D7D" w:rsidP="00526D7D">
      <w:pPr>
        <w:tabs>
          <w:tab w:val="left" w:pos="1560"/>
        </w:tabs>
        <w:spacing w:after="0"/>
        <w:ind w:left="1134"/>
        <w:rPr>
          <w:rFonts w:ascii="Phetsarath OT" w:hAnsi="Phetsarath OT" w:cs="Phetsarath OT" w:hint="cs"/>
          <w:sz w:val="24"/>
          <w:szCs w:val="24"/>
          <w:lang w:val="nl-NL" w:bidi="lo-LA"/>
        </w:rPr>
      </w:pPr>
    </w:p>
    <w:p w14:paraId="0B4D2226" w14:textId="11F75E6A" w:rsidR="00450DD1" w:rsidRPr="00F9627C" w:rsidRDefault="00450DD1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ໜ່ວຍລົງທຶນ</w:t>
      </w:r>
      <w:r w:rsidRPr="00F9627C">
        <w:rPr>
          <w:rFonts w:ascii="Phetsarath OT" w:hAnsi="Phetsarath OT" w:cs="Phetsarath OT"/>
          <w:sz w:val="24"/>
          <w:szCs w:val="24"/>
          <w:rtl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</w:t>
      </w:r>
      <w:r w:rsidRPr="00F9627C">
        <w:rPr>
          <w:rFonts w:ascii="Phetsarath OT" w:hAnsi="Phetsarath OT" w:cs="Phetsarath OT"/>
          <w:lang w:val="es-ES"/>
        </w:rPr>
        <w:t xml:space="preserve"> </w:t>
      </w:r>
      <w:r w:rsidR="00C757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ຫຼັກຊັບປະເພດທຶນ ທີ່ນໍາໃຊ້ລະດົມທຶນເຂົ້າໃນກອງທຶນເພື່ອການລົງທຶນ ຊຶ່ງຜູ້ຖືໜ່ວຍລົງທຶນມີຖານະເປັນເຈົ້າຂອງກອງທຶນເພື່ອການລົງທຶນ ແລະ ມີສິດໄດ້ຮັບຜົນປະໂຫຍດ ຕາມອັດຕາສ່ວນໜ່ວຍລົງທຶນທີ່ຕົນຖືຄອງ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00B60DFC" w14:textId="706E1DB2" w:rsidR="00026373" w:rsidRPr="00F9627C" w:rsidRDefault="00026373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ຜູ້ຈໍາໜ່າຍໜ່ວຍລົງທຶນ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ໝາຍເຖິງ ບໍລິສັດບໍລິຫານກອງທຶນເພື່ອການລົງທຶນ ແລະ ສະຖາບັນການເງິນອື່ນ ທີ່ໄດ້ຮັບອະນຸຍາດຈາກ 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ຄະນະກໍາມະການ</w:t>
      </w:r>
      <w:r w:rsidR="00641F2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ຄຸ້ມຄອງຫຼັກຊັບ ໃຫ້ເປັນຜູ້ຈໍາໜ່າຍໜ່ວຍລົງທຶນ;</w:t>
      </w:r>
    </w:p>
    <w:p w14:paraId="2923B6B4" w14:textId="67EC2F32" w:rsidR="00450DD1" w:rsidRPr="00F9627C" w:rsidRDefault="00450DD1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ຜູ້ບໍລິຫານກອງທຶນຮ່ວມ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ນັກວິຊາຊີບທຸລະກິດຫຼັກຊັບປະເພດໜຶ່ງ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</w:t>
      </w:r>
      <w:r w:rsidR="00B1217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ໄດ້ຮັບການແຕ່ງຕັ້ງຈາກ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ກອງທຶນເພື່ອການລົງທຶນ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ໃຫ້ຄຸ້ມຄອງ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ຊຶ່ງສາມາດຕັດສິນ</w:t>
      </w:r>
      <w:r w:rsidR="00324E8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ໃຈໃນ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ການລົງທຶນໃນຫຼັກຊັບ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ຊັບສິນອື່ນຕາມຂອບເຂດສິດທີ່ໄດ້ຮັບມອບໝາຍ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5A24DDA2" w14:textId="417D6EDF" w:rsidR="00D0563D" w:rsidRPr="00F9627C" w:rsidRDefault="00D0563D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ການໃຫ້ບໍລິການດູແລຜົນປະໂຫຍດ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ການເປັນຕົວແທນເພື່ອປົກປ້ອງ</w:t>
      </w:r>
      <w:r w:rsidR="00470D8D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ສິດ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ຜົນປະໂຫຍດຂອງ</w:t>
      </w:r>
      <w:r w:rsidR="009D7D2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ຜູ້ຖືໜ່ວຍລົງທຶນ ຫຼື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ຜູ້ລົງທຶນ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;</w:t>
      </w:r>
    </w:p>
    <w:p w14:paraId="535787EC" w14:textId="4B763172" w:rsidR="00D0563D" w:rsidRPr="00F9627C" w:rsidRDefault="00D0563D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ຜູ້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ລົງທຶນ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​​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ປະເພດສະ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ຖາ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ບັນ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ທະນາຄານ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ທຸລະ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ກິດ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ທຶນ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="00324E8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ຮ່ວມ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ປະກັນ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ໄພ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ທຶນ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ປະກັນ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ສັງຄົມ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ສະຖາບັນ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ນິຕິບຸກຄົນອື່ນ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;</w:t>
      </w:r>
      <w:r w:rsidR="00834D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600658D3" w14:textId="32D27328" w:rsidR="00D0563D" w:rsidRPr="00F9627C" w:rsidRDefault="00D0563D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ຜູ້ລົງທຶນລາຍໃຫຍ່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ຜູ້ລົງທຶນທີ່ມີ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ຄວາມຮູ້ຄວາມສາມາດດ້ານການເງິນ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ປະສົບການດ້ານການລົງທຶນ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ຊັບສິນສຸດທິ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ລາຍຮັບປະຈໍາປີ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;</w:t>
      </w:r>
      <w:r w:rsidR="00834D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6E8A8CA9" w14:textId="672B48E7" w:rsidR="00D0563D" w:rsidRPr="00F9627C" w:rsidRDefault="00D0563D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eastAsia="Arial Unicode MS" w:hAnsi="Phetsarath OT" w:cs="Phetsarath OT" w:hint="cs"/>
          <w:b/>
          <w:bCs/>
          <w:sz w:val="24"/>
          <w:szCs w:val="24"/>
          <w:cs/>
          <w:lang w:val="es-ES" w:bidi="lo-LA"/>
        </w:rPr>
        <w:t>ຜູ້ລົງທຶນລາຍຍ່ອຍ</w:t>
      </w:r>
      <w:r w:rsidRPr="00F9627C">
        <w:rPr>
          <w:rFonts w:ascii="Phetsarath OT" w:eastAsia="Arial Unicode MS" w:hAnsi="Phetsarath OT" w:cs="Phetsarath OT"/>
          <w:b/>
          <w:bCs/>
          <w:sz w:val="24"/>
          <w:szCs w:val="24"/>
          <w:rtl/>
          <w:lang w:val="es-ES"/>
        </w:rPr>
        <w:t xml:space="preserve"> </w:t>
      </w:r>
      <w:r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>ໝາຍເຖິງ</w:t>
      </w:r>
      <w:r w:rsidRPr="00F9627C">
        <w:rPr>
          <w:rFonts w:ascii="Phetsarath OT" w:eastAsia="Arial Unicode MS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>ບຸກຄົນ</w:t>
      </w:r>
      <w:r w:rsidRPr="00F9627C">
        <w:rPr>
          <w:rFonts w:ascii="Phetsarath OT" w:eastAsia="Arial Unicode MS" w:hAnsi="Phetsarath OT" w:cs="Phetsarath OT"/>
          <w:sz w:val="24"/>
          <w:szCs w:val="24"/>
          <w:cs/>
          <w:lang w:val="es-ES" w:bidi="lo-LA"/>
        </w:rPr>
        <w:t xml:space="preserve"> </w:t>
      </w:r>
      <w:r w:rsidR="002F6229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eastAsia="Arial Unicode MS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>ນິຕິບຸກຄົນ</w:t>
      </w:r>
      <w:r w:rsidRPr="00F9627C">
        <w:rPr>
          <w:rFonts w:ascii="Phetsarath OT" w:eastAsia="Arial Unicode MS" w:hAnsi="Phetsarath OT" w:cs="Phetsarath OT"/>
          <w:sz w:val="24"/>
          <w:szCs w:val="24"/>
          <w:cs/>
          <w:lang w:val="es-ES" w:bidi="lo-LA"/>
        </w:rPr>
        <w:t xml:space="preserve"> </w:t>
      </w:r>
      <w:r w:rsidR="009D7D27"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>ທີ່ບໍ່ແມ່ນຜູ້ລ</w:t>
      </w:r>
      <w:r w:rsidR="006A43EB"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>ົງທຶນ ຕາມທີ່ໄດ້ກໍານົດໄວ້ໃນ ຂໍ້ 5 ແລະ ຂໍ້ 6</w:t>
      </w:r>
      <w:r w:rsidR="009D7D27"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 xml:space="preserve"> ຂອງມາດຕານີ້</w:t>
      </w:r>
      <w:r w:rsidRPr="00F9627C">
        <w:rPr>
          <w:rFonts w:ascii="Phetsarath OT" w:eastAsia="Arial Unicode MS" w:hAnsi="Phetsarath OT" w:cs="Phetsarath OT"/>
          <w:sz w:val="24"/>
          <w:szCs w:val="24"/>
          <w:lang w:val="es-ES" w:bidi="lo-LA"/>
        </w:rPr>
        <w:t>;</w:t>
      </w:r>
      <w:r w:rsidR="001C4A41" w:rsidRPr="00F9627C">
        <w:rPr>
          <w:rFonts w:ascii="Phetsarath OT" w:eastAsia="Arial Unicode MS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544332D1" w14:textId="34F53CF9" w:rsidR="00D0563D" w:rsidRPr="00F9627C" w:rsidRDefault="00D0563D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ທຶນຂອງກອງທຶນຮ່ວມ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ໝາຍເຖິງ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ທຶນທັງໝົດ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ທີ່ໄດ້ຈາກການອອກຈໍາໜ່າຍໜ່ວຍລົງທຶນຂອງກອງທຶນຮ່ວມ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BE052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ຂຶ້ນ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ທະບຽນໄວ້ກັບ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ສໍານັກງານ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1016CD8" w14:textId="56443D72" w:rsidR="00D0563D" w:rsidRPr="00F9627C" w:rsidRDefault="00D0563D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ໝາຍເຖິງ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ບຸກຄົນ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ນິຕິບຸກຄົນ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ທີ່ເປັນເຈົ້າຂອງກໍາມະສິດໃນໜ່ວຍລົງທຶນຂອງກອງທຶນຮ່ວມ</w:t>
      </w:r>
      <w:r w:rsidR="007F166F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</w:t>
      </w:r>
      <w:r w:rsidR="006A43EB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ທີ່ໄດ້ກໍານົດໄວ້ໃນ</w:t>
      </w:r>
      <w:r w:rsidR="00025FF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="00A167B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ສະບັບນີ້</w:t>
      </w:r>
      <w:r w:rsidR="0029194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53EF14D9" w14:textId="12F626A4" w:rsidR="00291947" w:rsidRPr="00F9627C" w:rsidRDefault="00291947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ມູນຄ່າຊັບສິນສຸດທິຂອງກອງທຶນຮ່ວມ </w:t>
      </w:r>
      <w:r w:rsidR="00804702" w:rsidRPr="00F9627C">
        <w:rPr>
          <w:rStyle w:val="Strong"/>
          <w:rFonts w:ascii="Phetsarath OT" w:eastAsia="Calibri" w:hAnsi="Phetsarath OT" w:cs="Phetsarath OT"/>
          <w:spacing w:val="-4"/>
          <w:lang w:val="es-ES" w:bidi="lo-LA"/>
        </w:rPr>
        <w:t>(Net Asset Value)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ໝາຍເຖິງ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ມູນຄ່າຊັບສິນທັງໝົດຂອງກອງທຶນຮ່ວມ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ລວມທັງຜົນຕອບແທນຂອງກອງທຶນຮ່ວມທີ່ຄາດວ່າຈະໄດ້ຮັບ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ລົບ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ໜີ້ສິນ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ແລະ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ຄ່າໃຊ້ຈ່າຍ</w:t>
      </w:r>
      <w:r w:rsidR="00804702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ຂອງກອງທຶນຮ່ວມ</w:t>
      </w:r>
      <w:r w:rsidR="006A43EB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 xml:space="preserve"> </w:t>
      </w:r>
      <w:r w:rsidR="00804702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 w:bidi="lo-LA"/>
        </w:rPr>
        <w:t>ໃນໄລຍະເວລາດຽວກັນ;</w:t>
      </w:r>
    </w:p>
    <w:p w14:paraId="5E113FF8" w14:textId="6AF4D6D5" w:rsidR="00291947" w:rsidRPr="00F9627C" w:rsidRDefault="00291947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ບຸກຄົນທີ່ກ່ຽວພັນ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ໝາຍເຖິງ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ຜົວ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ເມຍ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ລູກ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ພໍ່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ແມ່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8243DDA" w14:textId="7B371C5D" w:rsidR="00291947" w:rsidRPr="00F9627C" w:rsidRDefault="00291947" w:rsidP="00E23846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ນິຕິບຸກຄົນທີ່ກ່ຽວພັນ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ໝາຍເຖິງ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</w:t>
      </w:r>
      <w:r w:rsidR="00CB748A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ໃນກຸ່ມ</w:t>
      </w:r>
      <w:r w:rsidR="00CB748A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CB748A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="00CB748A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CB748A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ກຸ່ມບໍລິສັດ</w:t>
      </w:r>
      <w:r w:rsidR="00CB748A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CB748A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ທີ່ຖືໜ່ວຍລົງທຶນ</w:t>
      </w:r>
      <w:r w:rsidR="00CB748A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1EB96A0C" w14:textId="1664137C" w:rsidR="00D0563D" w:rsidRPr="00F9627C" w:rsidRDefault="00993C89" w:rsidP="00993C89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ab/>
      </w:r>
    </w:p>
    <w:p w14:paraId="4A25FE17" w14:textId="7B62FDB9" w:rsidR="00D0563D" w:rsidRPr="00F9627C" w:rsidRDefault="00D0563D" w:rsidP="00242EED">
      <w:pPr>
        <w:pStyle w:val="Heading2"/>
        <w:rPr>
          <w:cs/>
        </w:rPr>
      </w:pPr>
      <w:bookmarkStart w:id="5" w:name="_Toc527034687"/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4</w:t>
      </w:r>
      <w:r w:rsidR="00976C00" w:rsidRPr="00F9627C">
        <w:rPr>
          <w:cs/>
        </w:rPr>
        <w:t xml:space="preserve">   </w:t>
      </w:r>
      <w:r w:rsidR="00C82FA9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ຫຼັກການ</w:t>
      </w:r>
      <w:bookmarkEnd w:id="5"/>
      <w:r w:rsidRPr="00F9627C">
        <w:rPr>
          <w:cs/>
        </w:rPr>
        <w:t xml:space="preserve"> </w:t>
      </w:r>
      <w:r w:rsidRPr="00F9627C">
        <w:rPr>
          <w:rFonts w:hint="cs"/>
          <w:cs/>
        </w:rPr>
        <w:t>ການເຄື່ອນໄຫວຂອງກອງທຶນຮ່ວມ</w:t>
      </w:r>
    </w:p>
    <w:p w14:paraId="2E9186E2" w14:textId="77777777" w:rsidR="00D0563D" w:rsidRPr="00F9627C" w:rsidRDefault="00D0563D" w:rsidP="00E23846">
      <w:pPr>
        <w:spacing w:after="0"/>
        <w:ind w:left="426" w:firstLine="708"/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</w:pPr>
      <w:bookmarkStart w:id="6" w:name="_Toc322950240"/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ກອງ​ທຶນ​ຮ່ວມ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trike/>
          <w:sz w:val="24"/>
          <w:szCs w:val="24"/>
          <w:cs/>
          <w:lang w:val="nl-NL" w:bidi="lo-LA"/>
        </w:rPr>
        <w:t>​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ເຄື່ອນ​ໄຫວ​ຕາມ​ຫຼັກການ​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ດັ່ງ​ນີ້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  <w:t>:</w:t>
      </w:r>
      <w:bookmarkEnd w:id="6"/>
    </w:p>
    <w:p w14:paraId="5D5FBECC" w14:textId="77777777" w:rsidR="00D0563D" w:rsidRPr="00F9627C" w:rsidRDefault="00D0563D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eastAsia="Calibri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ຊັບສິນຂອງກອງທຶນຮ່ວມໃດໜຶ່ງ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ຖືວ່າເປັນຊັບສິນຂອງຜູ້ຖືໜ່ວຍລົງທຶນ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; </w:t>
      </w:r>
    </w:p>
    <w:p w14:paraId="318F97CE" w14:textId="79DA7C25" w:rsidR="00D0563D" w:rsidRPr="00F9627C" w:rsidRDefault="00D0563D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</w:pP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ຂໍ້ມູນກ່ຽວກັບ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ນະໂຍບາຍການລົງທຶນ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,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ຄວາມສ່ຽງ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,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ຜົນຕອບແທນ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ແລະ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ຂໍ້ມູນອື່ນ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ຕ້ອງເປີດເຜີຍ</w:t>
      </w:r>
      <w:r w:rsidR="00B96140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ໃຫ້ຜູ້ລົງທຶນ</w:t>
      </w:r>
      <w:r w:rsidR="00C71570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ຊາບ</w:t>
      </w:r>
      <w:r w:rsidR="00993C89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="00C71570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ເພື່ອເປັນຂໍ້ມູນ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ໃນການຕັດສິນໃຈລົງທຶນ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;</w:t>
      </w:r>
    </w:p>
    <w:p w14:paraId="1FACACC0" w14:textId="77777777" w:rsidR="00C82FA9" w:rsidRPr="00F9627C" w:rsidRDefault="00D0563D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ການປະເມີນມູນຄ່າຊັບສິນສຸດທິ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ຂອງກອງທຶນຮ່ວມ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  <w:t>,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ການກໍານົດລາຄາຂາຍ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ແລະ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ລາຄາຊື້ຄືນ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ຂອງໜ່ວຍລົງທຶນ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ຕ້ອງມີວິທີການທີ່ເໝາະສົມ</w:t>
      </w:r>
      <w:r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 xml:space="preserve"> </w:t>
      </w: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ພ້ອມທັງເປີດເຜີຍໃຫ້ແກ່ມວນຊົນ</w:t>
      </w:r>
      <w:r w:rsidR="00C82FA9"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;</w:t>
      </w:r>
    </w:p>
    <w:p w14:paraId="6CBF9A1E" w14:textId="1D4A0D7C" w:rsidR="00C63CF1" w:rsidRPr="00F9627C" w:rsidRDefault="00C82FA9" w:rsidP="00E23846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 w:rsidRPr="00F9627C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ປົກປ້ອງສິດ ແລະ ຜົນປະໂຫຍດຂອງຜູ້ລົງທຶນ</w:t>
      </w:r>
      <w:r w:rsidR="00D0563D" w:rsidRPr="00F9627C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>.</w:t>
      </w:r>
    </w:p>
    <w:p w14:paraId="5853E027" w14:textId="77777777" w:rsidR="00760126" w:rsidRPr="00F9627C" w:rsidRDefault="00760126" w:rsidP="00760126">
      <w:pPr>
        <w:pStyle w:val="ListParagraph"/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1134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</w:p>
    <w:p w14:paraId="0D885A67" w14:textId="3CF4195A" w:rsidR="00D0563D" w:rsidRPr="00F9627C" w:rsidRDefault="00D0563D" w:rsidP="00242EED">
      <w:pPr>
        <w:pStyle w:val="Heading2"/>
        <w:rPr>
          <w:iCs/>
        </w:rPr>
      </w:pPr>
      <w:bookmarkStart w:id="7" w:name="_Toc527034688"/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5</w:t>
      </w:r>
      <w:r w:rsidR="00574AF6" w:rsidRPr="00F9627C">
        <w:rPr>
          <w:cs/>
        </w:rPr>
        <w:t xml:space="preserve">   </w:t>
      </w:r>
      <w:r w:rsidR="00C82FA9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ຂອບ​ເຂດ​ການນຳໃຊ້</w:t>
      </w:r>
      <w:r w:rsidRPr="00F9627C">
        <w:t>​</w:t>
      </w:r>
      <w:bookmarkEnd w:id="7"/>
    </w:p>
    <w:p w14:paraId="4300CB4E" w14:textId="59BE4F23" w:rsidR="00D0563D" w:rsidRPr="00F9627C" w:rsidRDefault="00D0563D" w:rsidP="00E23846">
      <w:pPr>
        <w:tabs>
          <w:tab w:val="left" w:pos="12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ນຳ​ໃຊ້​ສຳລັບ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ຜູ້ບໍລິຫານກອງທຶນຮ່ວມ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F21684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ບໍລິສັດບໍລິຫານ</w:t>
      </w:r>
      <w:r w:rsidR="008F173D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ກອງທຶນເພື່ອການລົງທຶນ</w:t>
      </w:r>
      <w:r w:rsidR="00C82FA9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ແລະ </w:t>
      </w:r>
      <w:r w:rsidR="0085391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ພາກສ່ວນ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ອື່ນ</w:t>
      </w:r>
      <w:r w:rsidR="00C82FA9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ທີ່ກ່ຽວຂ້ອງ</w:t>
      </w:r>
      <w:r w:rsidR="009201EE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ກັບການ</w:t>
      </w:r>
      <w:r w:rsidR="007D563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ດໍາເນີນ</w:t>
      </w:r>
      <w:r w:rsidR="00920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ທຸລະກິດ</w:t>
      </w:r>
      <w:r w:rsidR="0085391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920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ກ່ຽວກັບການສ້າງຕັ້ງ</w:t>
      </w:r>
      <w:r w:rsidR="0003342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920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="009201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B1217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</w:t>
      </w:r>
      <w:r w:rsidR="00920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ບໍລິຫານກອງທຶນຮ່ວມຢູ່</w:t>
      </w:r>
      <w:r w:rsidR="009201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20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ສປປ</w:t>
      </w:r>
      <w:r w:rsidR="009201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20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ລາວ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1084376C" w14:textId="77777777" w:rsidR="00976C00" w:rsidRPr="00F9627C" w:rsidRDefault="00976C00" w:rsidP="00D0563D">
      <w:pPr>
        <w:tabs>
          <w:tab w:val="left" w:pos="1260"/>
        </w:tabs>
        <w:spacing w:after="0"/>
        <w:ind w:left="567" w:firstLine="567"/>
        <w:jc w:val="thaiDistribute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3B4ED3AC" w14:textId="77777777" w:rsidR="00976C00" w:rsidRPr="00F9627C" w:rsidRDefault="00976C00" w:rsidP="00976C00">
      <w:pPr>
        <w:keepNext/>
        <w:spacing w:after="60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 w:bidi="lo-LA"/>
        </w:rPr>
      </w:pPr>
      <w:bookmarkStart w:id="8" w:name="_Toc322950235"/>
      <w:bookmarkStart w:id="9" w:name="_Toc335724823"/>
      <w:bookmarkStart w:id="10" w:name="_Toc337022748"/>
      <w:bookmarkStart w:id="11" w:name="_Toc345658560"/>
      <w:bookmarkStart w:id="12" w:name="_Toc347237886"/>
      <w:r w:rsidRPr="00F9627C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>ໝວດທີ</w:t>
      </w:r>
      <w:r w:rsidRPr="00F9627C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  <w:lang w:val="es-ES" w:bidi="lo-LA"/>
        </w:rPr>
        <w:t xml:space="preserve"> </w:t>
      </w:r>
      <w:bookmarkStart w:id="13" w:name="_Toc322950236"/>
      <w:bookmarkStart w:id="14" w:name="_Toc335724824"/>
      <w:bookmarkStart w:id="15" w:name="_Toc337022749"/>
      <w:bookmarkEnd w:id="8"/>
      <w:bookmarkEnd w:id="9"/>
      <w:bookmarkEnd w:id="10"/>
      <w:bookmarkEnd w:id="11"/>
      <w:bookmarkEnd w:id="12"/>
      <w:r w:rsidR="001D3831" w:rsidRPr="00F9627C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  <w:lang w:val="es-ES" w:bidi="lo-LA"/>
        </w:rPr>
        <w:t>2</w:t>
      </w:r>
    </w:p>
    <w:p w14:paraId="5A1B321E" w14:textId="77777777" w:rsidR="00976C00" w:rsidRPr="00F9627C" w:rsidRDefault="00976C00" w:rsidP="00976C00">
      <w:pPr>
        <w:keepNext/>
        <w:spacing w:after="60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 w:bidi="en-US"/>
        </w:rPr>
      </w:pPr>
      <w:bookmarkStart w:id="16" w:name="_Toc345658561"/>
      <w:bookmarkStart w:id="17" w:name="_Toc347237887"/>
      <w:r w:rsidRPr="00F9627C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>ການສ້າງຕັ້ງກອງທຶນຮ່ວມ</w:t>
      </w:r>
      <w:bookmarkStart w:id="18" w:name="_Toc322950237"/>
      <w:bookmarkStart w:id="19" w:name="_Toc330320580"/>
      <w:bookmarkStart w:id="20" w:name="_Toc335724825"/>
      <w:bookmarkStart w:id="21" w:name="_Toc337022750"/>
      <w:bookmarkEnd w:id="13"/>
      <w:bookmarkEnd w:id="14"/>
      <w:bookmarkEnd w:id="15"/>
      <w:bookmarkEnd w:id="16"/>
      <w:bookmarkEnd w:id="17"/>
    </w:p>
    <w:bookmarkEnd w:id="18"/>
    <w:bookmarkEnd w:id="19"/>
    <w:bookmarkEnd w:id="20"/>
    <w:bookmarkEnd w:id="21"/>
    <w:p w14:paraId="26FDC4FC" w14:textId="77777777" w:rsidR="00976C00" w:rsidRPr="00F9627C" w:rsidRDefault="00976C00" w:rsidP="00A93874">
      <w:pPr>
        <w:autoSpaceDE w:val="0"/>
        <w:autoSpaceDN w:val="0"/>
        <w:adjustRightInd w:val="0"/>
        <w:spacing w:after="0" w:line="252" w:lineRule="auto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</w:p>
    <w:p w14:paraId="707ACED6" w14:textId="09E0668D" w:rsidR="00976C00" w:rsidRPr="00F9627C" w:rsidRDefault="00976C00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en-US"/>
        </w:rPr>
      </w:pPr>
      <w:bookmarkStart w:id="22" w:name="_Toc322950238"/>
      <w:bookmarkStart w:id="23" w:name="_Toc330320581"/>
      <w:bookmarkStart w:id="24" w:name="_Toc335724826"/>
      <w:bookmarkStart w:id="25" w:name="_Toc337022751"/>
      <w:bookmarkStart w:id="26" w:name="_Toc345658563"/>
      <w:bookmarkStart w:id="27" w:name="_Toc347237889"/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83072"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>6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242EED"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ປະເພດກອງທຶນຮ່ວມ</w:t>
      </w:r>
      <w:bookmarkEnd w:id="22"/>
      <w:bookmarkEnd w:id="23"/>
      <w:bookmarkEnd w:id="24"/>
      <w:bookmarkEnd w:id="25"/>
      <w:bookmarkEnd w:id="26"/>
      <w:bookmarkEnd w:id="27"/>
    </w:p>
    <w:p w14:paraId="325DD909" w14:textId="23D14C1B" w:rsidR="00976C00" w:rsidRPr="00F9627C" w:rsidRDefault="00976C00" w:rsidP="00E23846">
      <w:pPr>
        <w:autoSpaceDE w:val="0"/>
        <w:autoSpaceDN w:val="0"/>
        <w:adjustRightInd w:val="0"/>
        <w:spacing w:after="0" w:line="252" w:lineRule="auto"/>
        <w:ind w:left="426" w:firstLine="708"/>
        <w:jc w:val="left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ມີ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9E47E9"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2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ປະເພດ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: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</w:p>
    <w:p w14:paraId="555BFA52" w14:textId="77777777" w:rsidR="00976C00" w:rsidRPr="00F9627C" w:rsidRDefault="00976C00" w:rsidP="006E6FB6">
      <w:pPr>
        <w:numPr>
          <w:ilvl w:val="0"/>
          <w:numId w:val="13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52" w:lineRule="auto"/>
        <w:ind w:left="567" w:firstLine="567"/>
        <w:contextualSpacing/>
        <w:jc w:val="left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ກອງທຶນຮ່ວມປິດ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</w:p>
    <w:p w14:paraId="449F03A4" w14:textId="77777777" w:rsidR="00976C00" w:rsidRPr="00F9627C" w:rsidRDefault="00976C00" w:rsidP="006E6FB6">
      <w:pPr>
        <w:numPr>
          <w:ilvl w:val="0"/>
          <w:numId w:val="13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52" w:lineRule="auto"/>
        <w:ind w:left="567" w:firstLine="567"/>
        <w:contextualSpacing/>
        <w:jc w:val="left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ກອງທຶນຮ່ວມເປີດ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.</w:t>
      </w:r>
    </w:p>
    <w:p w14:paraId="235B7AFA" w14:textId="5AD0F31C" w:rsidR="00976C00" w:rsidRPr="00F9627C" w:rsidRDefault="00976C00" w:rsidP="00E23846">
      <w:pPr>
        <w:autoSpaceDE w:val="0"/>
        <w:autoSpaceDN w:val="0"/>
        <w:adjustRightInd w:val="0"/>
        <w:spacing w:after="0" w:line="252" w:lineRule="auto"/>
        <w:ind w:left="426" w:firstLine="708"/>
        <w:rPr>
          <w:rFonts w:ascii="Calibri" w:eastAsia="Times New Roman" w:hAnsi="Calibri" w:cs="Times New Roman"/>
          <w:sz w:val="24"/>
          <w:szCs w:val="24"/>
          <w:lang w:val="nl-NL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ກອງທຶນຮ່ວມປິດ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ຕ້ອງຈົດທະບຽນຢູ່ຕະຫຼາດຫຼັກຊັບ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ເພື່ອຊື້</w:t>
      </w:r>
      <w:r w:rsidR="006A4D12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ຂາຍໜ່ວຍລົງທຶນດັ່ງກ່າວ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Calibri" w:eastAsia="Times New Roman" w:hAnsi="Calibri" w:cs="DokChampa"/>
          <w:strike/>
          <w:sz w:val="24"/>
          <w:szCs w:val="24"/>
          <w:cs/>
          <w:lang w:bidi="lo-LA"/>
        </w:rPr>
        <w:t xml:space="preserve"> </w:t>
      </w:r>
    </w:p>
    <w:p w14:paraId="07899ED7" w14:textId="3EAF0F25" w:rsidR="00976C00" w:rsidRPr="00F9627C" w:rsidRDefault="00976C00" w:rsidP="00E23846">
      <w:pPr>
        <w:autoSpaceDE w:val="0"/>
        <w:autoSpaceDN w:val="0"/>
        <w:adjustRightInd w:val="0"/>
        <w:spacing w:after="0" w:line="252" w:lineRule="auto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ກອງທຶນຮ່ວມເປີດ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ສາມາດ</w:t>
      </w:r>
      <w:r w:rsidR="00386D47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ຈົດທະບຽນ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ບໍ່ຈົດທະບຽນ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ຢູ່ຕະຫຼາດຫຼັກຊັບ</w:t>
      </w:r>
      <w:r w:rsidR="00F83072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F8307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ເພື່ອຊື້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F8307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ຂາຍໜ່ວຍລົງທຶນກໍໄດ້</w:t>
      </w:r>
      <w:r w:rsidR="00F83072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ກໍລະນີ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ກອງທຶນຮ່ວມເປີດ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ທີ່ຈົດທະບຽນຢູ່ຕະຫຼາດຫຼັກຊັບ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444C9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ຜູ້ສ້າງຕັ້ງກອງທຶນດັ່ງກ່າວຈະບໍ່ຮັບຊື້ຄືນໜ່ວຍລົງທຶນ</w:t>
      </w:r>
      <w:r w:rsidR="007D563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ດັ່ງກ່າວ</w:t>
      </w:r>
      <w:r w:rsidR="00444C9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</w:p>
    <w:p w14:paraId="459F65A9" w14:textId="77777777" w:rsidR="00976C00" w:rsidRPr="00F9627C" w:rsidRDefault="00976C00" w:rsidP="00F21684">
      <w:pPr>
        <w:spacing w:after="0"/>
        <w:rPr>
          <w:rFonts w:ascii="Saysettha OT" w:eastAsia="Times New Roman" w:hAnsi="Saysettha OT" w:cs="Saysettha OT"/>
          <w:sz w:val="24"/>
          <w:szCs w:val="24"/>
          <w:lang w:val="nl-NL" w:bidi="lo-LA"/>
        </w:rPr>
      </w:pPr>
      <w:bookmarkStart w:id="28" w:name="_Toc322950246"/>
      <w:bookmarkStart w:id="29" w:name="_Toc330320584"/>
      <w:bookmarkStart w:id="30" w:name="_Toc335724829"/>
      <w:bookmarkStart w:id="31" w:name="_Toc337022754"/>
    </w:p>
    <w:p w14:paraId="0F0BF025" w14:textId="05713541" w:rsidR="00976C00" w:rsidRPr="00F9627C" w:rsidRDefault="00976C00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en-US"/>
        </w:rPr>
      </w:pPr>
      <w:bookmarkStart w:id="32" w:name="_Toc345658567"/>
      <w:bookmarkStart w:id="33" w:name="_Toc347237893"/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83072"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>7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ເງື່ອນໄຂການສ້າງຕັ້ງກອງທຶນຮ່ວມ</w:t>
      </w:r>
      <w:bookmarkEnd w:id="28"/>
      <w:bookmarkEnd w:id="29"/>
      <w:bookmarkEnd w:id="30"/>
      <w:bookmarkEnd w:id="31"/>
      <w:bookmarkEnd w:id="32"/>
      <w:bookmarkEnd w:id="33"/>
    </w:p>
    <w:p w14:paraId="5808768F" w14:textId="5CE4E46B" w:rsidR="00976C00" w:rsidRPr="00F9627C" w:rsidRDefault="00444C90" w:rsidP="00E23846">
      <w:pPr>
        <w:autoSpaceDE w:val="0"/>
        <w:autoSpaceDN w:val="0"/>
        <w:adjustRightInd w:val="0"/>
        <w:spacing w:after="0" w:line="252" w:lineRule="auto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ບໍລິສັດບໍລິຫານ</w:t>
      </w:r>
      <w:r w:rsidR="008F173D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ກອງທຶນເພື່ອການລົງທຶນ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ທີ່ມີຈຸດປະສົງສ້າງຕັ້ງກອງທຶນຮ່ວມ</w:t>
      </w:r>
      <w:r w:rsidR="00D329F8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B94137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</w:t>
      </w:r>
      <w:r w:rsidR="00D329F8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ມີເງື່ອນໄ</w:t>
      </w:r>
      <w:r w:rsidR="00E24D19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ຂ</w:t>
      </w:r>
      <w:r w:rsidR="007D563B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ຕາມ</w:t>
      </w:r>
      <w:r w:rsidR="00D329F8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ທີ່</w:t>
      </w:r>
      <w:r w:rsidR="007D563B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ໄດ້</w:t>
      </w:r>
      <w:r w:rsidR="00D329F8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ກໍານົດໃນ</w:t>
      </w:r>
      <w:r w:rsidR="00FF20C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D329F8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ກົດໝາຍວ່າດ້ວຍຫຼັກຊັບ</w:t>
      </w:r>
      <w:r w:rsidR="00172589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FF20C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(</w:t>
      </w:r>
      <w:r w:rsidR="00172589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ສະບັບປັບປຸງ</w:t>
      </w:r>
      <w:r w:rsidR="00FF20C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)</w:t>
      </w:r>
      <w:r w:rsidR="00D329F8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D329F8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ມາດຕາ</w:t>
      </w:r>
      <w:r w:rsidR="00D329F8"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C647ED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45</w:t>
      </w:r>
      <w:r w:rsidR="00172589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. ນອກຈາກນັ້ນ</w:t>
      </w:r>
      <w:r w:rsidR="00C647ED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7D563B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ຍັງ</w:t>
      </w:r>
      <w:r w:rsidR="00976C00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ມີເງື່ອນໄຂ</w:t>
      </w:r>
      <w:r w:rsidR="007F166F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ເພີ່ມເຕີມ</w:t>
      </w:r>
      <w:r w:rsidR="00976C00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976C00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ດັ່ງນີ້</w:t>
      </w:r>
      <w:r w:rsidR="00976C00"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>:</w:t>
      </w:r>
    </w:p>
    <w:p w14:paraId="76BA533B" w14:textId="77777777" w:rsidR="00FB618B" w:rsidRPr="00F9627C" w:rsidRDefault="00FB618B" w:rsidP="00E2384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pacing w:val="2"/>
          <w:sz w:val="24"/>
          <w:szCs w:val="24"/>
          <w:lang w:val="es-ES"/>
        </w:rPr>
      </w:pPr>
      <w:bookmarkStart w:id="34" w:name="_Toc335724830"/>
      <w:bookmarkStart w:id="35" w:name="_Toc322950247"/>
      <w:bookmarkStart w:id="36" w:name="_Toc330320585"/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ເປັນບໍລິສັດທີ່ບໍ່ຢູ່ໃນພາວະລົ້ມລະລາຍ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ໃກ້ຈະຢູ່ໃນພາວະລົ້ມລະລາຍ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62CD3957" w14:textId="4DD97E2B" w:rsidR="00FB618B" w:rsidRPr="00F9627C" w:rsidRDefault="00FB618B" w:rsidP="00E2384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ມີທະນາຄານດູແລຊັບສິນ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ທີ່ໄດ້ຮັບ</w:t>
      </w:r>
      <w:r w:rsidR="00A77F34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ການຮັບຮອງ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ຈາກ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ເພື່ອເກັບຮັກສາ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ຄຸ້ມຄອງຊັບສິນ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ເປັນຕົວແທນ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ເພື່ອປົກປ້ອງສິດ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ຜົນປະໂຫຍດຂອງຜູ້ລົງທຶນ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61DA0C2" w14:textId="1BF252D7" w:rsidR="00FB618B" w:rsidRPr="00F9627C" w:rsidRDefault="00FB618B" w:rsidP="00E2384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ມີບໍລິສັດກວດສອບ</w:t>
      </w:r>
      <w:r w:rsidR="00276DF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ທີ່ໄດ້ຮັບການຮັບຮອງຈາກ 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ເພື່ອກວດສອບຖານະການເງິນຂອງກອງທຶນຮ່ວມ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602DD945" w14:textId="4093F23F" w:rsidR="004875BE" w:rsidRPr="00F9627C" w:rsidRDefault="00FB618B" w:rsidP="00E2384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ເງື່ອນໄຂອື່ນ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C647E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ຕາມການກໍານົດຂອງ 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. </w:t>
      </w:r>
    </w:p>
    <w:p w14:paraId="2FE9EC35" w14:textId="77777777" w:rsidR="00976C00" w:rsidRPr="00F9627C" w:rsidRDefault="00976C00" w:rsidP="00A93874">
      <w:pPr>
        <w:pStyle w:val="ListParagraph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Phetsarath OT" w:hAnsi="Phetsarath OT" w:cs="Phetsarath OT"/>
          <w:b/>
          <w:bCs/>
          <w:sz w:val="24"/>
          <w:szCs w:val="24"/>
          <w:cs/>
          <w:lang w:val="es-ES"/>
        </w:rPr>
      </w:pPr>
      <w:bookmarkStart w:id="37" w:name="_Toc337022755"/>
      <w:bookmarkStart w:id="38" w:name="_Toc345658568"/>
    </w:p>
    <w:p w14:paraId="3C176D9E" w14:textId="0AB14489" w:rsidR="00976C00" w:rsidRPr="00F9627C" w:rsidRDefault="00976C00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</w:pPr>
      <w:bookmarkStart w:id="39" w:name="_Toc347237894"/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>ມາດຕາ</w:t>
      </w:r>
      <w:r w:rsidR="00E23846"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="00E23846" w:rsidRPr="00F9627C">
        <w:rPr>
          <w:rFonts w:ascii="Phetsarath OT" w:eastAsia="Times New Roman" w:hAnsi="Phetsarath OT" w:cs="Phetsarath OT"/>
          <w:b/>
          <w:bCs/>
          <w:sz w:val="24"/>
          <w:szCs w:val="24"/>
          <w:lang w:val="es-ES" w:bidi="lo-LA"/>
        </w:rPr>
        <w:t xml:space="preserve"> </w:t>
      </w:r>
      <w:r w:rsidR="00F83072"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  <w:t>8</w:t>
      </w:r>
      <w:r w:rsidR="00E23846" w:rsidRPr="00F9627C">
        <w:rPr>
          <w:rFonts w:ascii="Phetsarath OT" w:eastAsia="Times New Roman" w:hAnsi="Phetsarath OT" w:cs="Phetsarath OT"/>
          <w:b/>
          <w:bCs/>
          <w:sz w:val="24"/>
          <w:szCs w:val="24"/>
          <w:lang w:val="es-ES" w:bidi="lo-LA"/>
        </w:rPr>
        <w:t xml:space="preserve">   </w:t>
      </w: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>ເອກະສານປະກອບການຂໍສ້າງຕັ້ງກອງທຶນຮ່ວມ</w:t>
      </w:r>
      <w:bookmarkEnd w:id="34"/>
      <w:bookmarkEnd w:id="37"/>
      <w:bookmarkEnd w:id="38"/>
      <w:bookmarkEnd w:id="39"/>
    </w:p>
    <w:p w14:paraId="69D5215C" w14:textId="3A395F7D" w:rsidR="00976C00" w:rsidRPr="00F9627C" w:rsidRDefault="00FB618B" w:rsidP="00CD183E">
      <w:pPr>
        <w:pStyle w:val="ListParagraph"/>
        <w:autoSpaceDE w:val="0"/>
        <w:autoSpaceDN w:val="0"/>
        <w:adjustRightInd w:val="0"/>
        <w:spacing w:after="0" w:line="252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ເອກະສານປະກອບການຂໍສ້າງຕັ້ງກອງທຶນຮ່ວມ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B9413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ຕ້ອງປະຕິບັດຕາມ</w:t>
      </w:r>
      <w:r w:rsidR="0088343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ທີ່</w:t>
      </w:r>
      <w:r w:rsidR="00B9413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ໄດ້</w:t>
      </w:r>
      <w:r w:rsidR="0088343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ກຳນົດໃນ</w:t>
      </w:r>
      <w:r w:rsidR="00CD183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88343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ກົດໝາຍວ່າດ້ວຍຫຼັກຊັບ</w:t>
      </w:r>
      <w:r w:rsidR="00B9413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CD183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(</w:t>
      </w:r>
      <w:r w:rsidR="00B9413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ສະບັບປັບປຸງ</w:t>
      </w:r>
      <w:r w:rsidR="00CD183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)</w:t>
      </w:r>
      <w:r w:rsidR="00883431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88343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ມາດຕາ</w:t>
      </w:r>
      <w:r w:rsidR="00883431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C647E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46</w:t>
      </w:r>
      <w:r w:rsidR="00B9413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. ນອກຈາກນັ້ນ</w:t>
      </w:r>
      <w:r w:rsidR="00C647E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9877DA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ຍັງ</w:t>
      </w:r>
      <w:r w:rsidR="00993C8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ຕ້ອງປະກອບ</w:t>
      </w:r>
      <w:r w:rsidR="0088343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ເອກະສານເພີ່ມເຕີມ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: </w:t>
      </w:r>
      <w:bookmarkEnd w:id="35"/>
      <w:bookmarkEnd w:id="36"/>
    </w:p>
    <w:p w14:paraId="1A161789" w14:textId="59739F96" w:rsidR="00FB618B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ສໍາເນົາໃບຢັ້ງຢືນນັກວິຊາຊີບທຸລະກິດຫຼັກຊັບ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ປະເພດຜູ້ບໍລິຫານກອງທຶນ</w:t>
      </w:r>
      <w:r w:rsidR="00C7576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ຊີ</w:t>
      </w:r>
      <w:r w:rsidR="00D8260A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ວະປະຫວັດຫຍໍ້ຂອງຜູ້ບໍລິຫານກອງທຶນຮ່ວມ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5C91B0FE" w14:textId="602E1C8B" w:rsidR="00FB618B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ຮ່າງແຜນການລະອຽດ</w:t>
      </w:r>
      <w:r w:rsidR="007D7ED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ກ່ຽວກັບການລະດົມທຶນ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ແຜນການລົງທຶນ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20C3A665" w14:textId="77777777" w:rsidR="00526D7D" w:rsidRDefault="00526D7D" w:rsidP="00526D7D">
      <w:pPr>
        <w:pStyle w:val="ListParagraph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Phetsarath OT" w:hAnsi="Phetsarath OT" w:cs="Phetsarath OT" w:hint="cs"/>
          <w:sz w:val="24"/>
          <w:szCs w:val="24"/>
          <w:lang w:val="es-ES"/>
        </w:rPr>
      </w:pPr>
    </w:p>
    <w:p w14:paraId="1ADE287F" w14:textId="77777777" w:rsidR="00526D7D" w:rsidRDefault="00526D7D" w:rsidP="00526D7D">
      <w:pPr>
        <w:pStyle w:val="ListParagraph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Phetsarath OT" w:hAnsi="Phetsarath OT" w:cs="Phetsarath OT" w:hint="cs"/>
          <w:sz w:val="24"/>
          <w:szCs w:val="24"/>
          <w:lang w:val="es-ES"/>
        </w:rPr>
      </w:pPr>
    </w:p>
    <w:p w14:paraId="0CD32BBD" w14:textId="77777777" w:rsidR="00526D7D" w:rsidRDefault="00526D7D" w:rsidP="00526D7D">
      <w:pPr>
        <w:pStyle w:val="ListParagraph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Phetsarath OT" w:hAnsi="Phetsarath OT" w:cs="Phetsarath OT" w:hint="cs"/>
          <w:sz w:val="24"/>
          <w:szCs w:val="24"/>
          <w:lang w:val="es-ES"/>
        </w:rPr>
      </w:pPr>
    </w:p>
    <w:p w14:paraId="5C3FF263" w14:textId="5A08EF3E" w:rsidR="00FB618B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ໜັງສືຊວນຊື້</w:t>
      </w:r>
      <w:r w:rsidR="00B12175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ສໍາລັບການຂາຍໜ່ວຍລົງທຶນ</w:t>
      </w:r>
      <w:r w:rsidR="00E574DB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ຕາມການກຳນົດຂອງ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</w:p>
    <w:p w14:paraId="1C42B24F" w14:textId="3A56C6DA" w:rsidR="00FB618B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ຮ່າງສັນຍາລະຫວ່າງ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F21684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ກັບ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45BF3B38" w14:textId="7E24562C" w:rsidR="00FB618B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ຮ່າງສັນຍາລະຫວ່າງ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ກັບ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ບໍລິສັດກວດສອບ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544FA7DD" w14:textId="0E3160DF" w:rsidR="00FB618B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ຮ່າງສັນຍາລະຫວ່າງ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ກັບ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0EE79EEE" w14:textId="530AD5E3" w:rsidR="00976C00" w:rsidRPr="00F9627C" w:rsidRDefault="00FB618B" w:rsidP="00E23846">
      <w:pPr>
        <w:pStyle w:val="ListParagraph"/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ຮ່າງແບບຟອມໃນການທົດສອບຄວາມສາມາດຮັບຄວາມສ່ຽງຂອງຜູ້ລົງທຶນ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6C1619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</w:p>
    <w:p w14:paraId="66C8DB89" w14:textId="370D305E" w:rsidR="00976C00" w:rsidRPr="00F9627C" w:rsidRDefault="00976C00" w:rsidP="00E23846">
      <w:pPr>
        <w:numPr>
          <w:ilvl w:val="0"/>
          <w:numId w:val="15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ເອກະສານອື່ນ</w:t>
      </w:r>
      <w:r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ຕາມການກຳນົດຂອງ</w:t>
      </w:r>
      <w:r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>.</w:t>
      </w:r>
    </w:p>
    <w:p w14:paraId="66BE7EE9" w14:textId="77777777" w:rsidR="00976C00" w:rsidRPr="00F9627C" w:rsidRDefault="00976C00" w:rsidP="00A93874">
      <w:pPr>
        <w:tabs>
          <w:tab w:val="left" w:pos="567"/>
        </w:tabs>
        <w:spacing w:after="0"/>
        <w:rPr>
          <w:rFonts w:ascii="Phetsarath OT" w:eastAsia="Times New Roman" w:hAnsi="Phetsarath OT" w:cs="Phetsarath OT"/>
          <w:b/>
          <w:bCs/>
          <w:sz w:val="24"/>
          <w:szCs w:val="24"/>
          <w:lang w:val="es-ES" w:bidi="lo-LA"/>
        </w:rPr>
      </w:pPr>
      <w:bookmarkStart w:id="40" w:name="_Toc322950249"/>
      <w:bookmarkStart w:id="41" w:name="_Toc330320587"/>
      <w:bookmarkStart w:id="42" w:name="_Toc335724832"/>
      <w:bookmarkStart w:id="43" w:name="_Toc337022757"/>
    </w:p>
    <w:p w14:paraId="3517A802" w14:textId="0DB86865" w:rsidR="0022134E" w:rsidRPr="00F9627C" w:rsidRDefault="00976C00" w:rsidP="00242EED">
      <w:pPr>
        <w:pStyle w:val="ListParagraph"/>
        <w:ind w:hanging="720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bookmarkStart w:id="44" w:name="_Toc345658570"/>
      <w:bookmarkStart w:id="45" w:name="_Toc347237896"/>
      <w:r w:rsidRPr="00F9627C">
        <w:rPr>
          <w:rFonts w:ascii="Phetsarath OT" w:hAnsi="Phetsarath OT" w:cs="Phetsarath OT" w:hint="cs"/>
          <w:b/>
          <w:bCs/>
          <w:sz w:val="24"/>
          <w:szCs w:val="24"/>
          <w:cs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/>
        </w:rPr>
        <w:t xml:space="preserve">  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es-ES"/>
        </w:rPr>
        <w:t>9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val="es-ES"/>
        </w:rPr>
        <w:t xml:space="preserve">   </w:t>
      </w:r>
      <w:r w:rsidR="00C82FA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/>
        </w:rPr>
        <w:t xml:space="preserve">(ປັບປຸງ) </w:t>
      </w:r>
      <w:r w:rsidR="00E574DB" w:rsidRPr="00F9627C">
        <w:rPr>
          <w:rFonts w:ascii="Phetsarath OT" w:hAnsi="Phetsarath OT" w:cs="Phetsarath OT" w:hint="cs"/>
          <w:b/>
          <w:bCs/>
          <w:sz w:val="24"/>
          <w:szCs w:val="24"/>
          <w:cs/>
        </w:rPr>
        <w:t>ໜັງສືຊວນຊື້ສໍາ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</w:rPr>
        <w:t>ລັບການຂາຍໜ່ວຍລົງທຶນ</w:t>
      </w:r>
      <w:bookmarkEnd w:id="40"/>
      <w:bookmarkEnd w:id="41"/>
      <w:bookmarkEnd w:id="42"/>
      <w:bookmarkEnd w:id="43"/>
      <w:bookmarkEnd w:id="44"/>
      <w:bookmarkEnd w:id="45"/>
    </w:p>
    <w:p w14:paraId="679515C3" w14:textId="18941FA7" w:rsidR="00976C00" w:rsidRPr="00F9627C" w:rsidRDefault="00976C00" w:rsidP="00E23846">
      <w:pPr>
        <w:pStyle w:val="ListParagraph"/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ໜັງສືຊວນຊື້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ສຳລັບການຂາຍໜ່ວຍລົງທຶນຂອງກອງທຶນຮ່ວມ</w:t>
      </w:r>
      <w:r w:rsidR="002D40F9" w:rsidRPr="00F9627C">
        <w:rPr>
          <w:rFonts w:ascii="Phetsarath OT" w:eastAsia="Times New Roman" w:hAnsi="Phetsarath OT" w:cs="Phetsarath OT"/>
          <w:sz w:val="24"/>
          <w:szCs w:val="24"/>
          <w:lang w:val="es-ES"/>
        </w:rPr>
        <w:t xml:space="preserve"> </w:t>
      </w:r>
      <w:r w:rsidR="00883431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ຕ້ອງ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ປະກອບດ້ວຍເນື້ອໃນ</w:t>
      </w:r>
      <w:r w:rsidR="00883431" w:rsidRPr="00F9627C">
        <w:rPr>
          <w:rFonts w:ascii="Phetsarath OT" w:eastAsia="Times New Roman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ດັ່ງນີ້</w:t>
      </w:r>
      <w:r w:rsidRPr="00F9627C">
        <w:rPr>
          <w:rFonts w:ascii="Phetsarath OT" w:eastAsia="Times New Roman" w:hAnsi="Phetsarath OT" w:cs="Phetsarath OT"/>
          <w:sz w:val="24"/>
          <w:szCs w:val="24"/>
          <w:lang w:val="es-ES"/>
        </w:rPr>
        <w:t>:</w:t>
      </w:r>
    </w:p>
    <w:p w14:paraId="13133763" w14:textId="058F0564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ຊື່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ປະເພດ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ອາຍຸ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634089AF" w14:textId="5ACE77E3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ຂໍ້ມູນ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ກ່ຽວກັບຜູ້ບໍລິຫານກອງທຶນຮ່ວມ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ບໍລິສັດບໍລິຫານ</w:t>
      </w:r>
      <w:r w:rsidR="00AE503E" w:rsidRPr="00F9627C">
        <w:rPr>
          <w:rFonts w:ascii="Phetsarath OT" w:hAnsi="Phetsarath OT" w:cs="Phetsarath OT" w:hint="cs"/>
          <w:sz w:val="24"/>
          <w:szCs w:val="24"/>
          <w:cs/>
        </w:rPr>
        <w:t>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ບໍລິສັດທີ່ປຶກສາດ້ານກົດໝາຍ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8A667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3DEEEBAC" w14:textId="3DDA1FE6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ຈຳນວນ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ມູນຄ່າກຳນົດ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ຂອງໜ່ວຍລົງທຶນ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8A667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11D3EAF2" w14:textId="392F0DDC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ຈຸດປະສົງ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ຍຸດທະສາດ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ວິທີ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ຂັ້ນຕອນ</w:t>
      </w:r>
      <w:r w:rsidR="002F6229">
        <w:rPr>
          <w:rFonts w:ascii="Phetsarath OT" w:hAnsi="Phetsarath OT" w:cs="Phetsarath OT" w:hint="cs"/>
          <w:sz w:val="24"/>
          <w:szCs w:val="24"/>
          <w:cs/>
        </w:rPr>
        <w:t>,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ຂອບເຂດຂອງການລົງທຶນ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ປັດໄຈຄວາມສ່ຽງ</w:t>
      </w:r>
      <w:r w:rsidRPr="00F9627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8A667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09E90801" w14:textId="3FB4898E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ຂໍ້ມູນ</w:t>
      </w:r>
      <w:r w:rsidRPr="00F9627C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ກ່ຽວກັບຖານະການເງິນຂອງກອງທຶນຮ່ວມທີ່ເຄື່ອນໄຫວ</w:t>
      </w:r>
      <w:r w:rsidRPr="00F9627C">
        <w:rPr>
          <w:rFonts w:ascii="Phetsarath OT" w:hAnsi="Phetsarath OT" w:cs="Phetsarath OT"/>
          <w:spacing w:val="6"/>
          <w:sz w:val="24"/>
          <w:szCs w:val="24"/>
          <w:cs/>
        </w:rPr>
        <w:t>ມາກ່ອນແລ້ວ</w:t>
      </w:r>
      <w:r w:rsidRPr="00F9627C">
        <w:rPr>
          <w:rFonts w:ascii="Phetsarath OT" w:hAnsi="Phetsarath OT" w:cs="Phetsarath OT"/>
          <w:spacing w:val="6"/>
          <w:sz w:val="24"/>
          <w:szCs w:val="24"/>
          <w:lang w:val="es-ES"/>
        </w:rPr>
        <w:t xml:space="preserve"> </w:t>
      </w:r>
      <w:r w:rsidR="00276DF0" w:rsidRPr="00F9627C">
        <w:rPr>
          <w:rFonts w:ascii="Phetsarath OT" w:hAnsi="Phetsarath OT" w:cs="Phetsarath OT" w:hint="cs"/>
          <w:spacing w:val="6"/>
          <w:sz w:val="24"/>
          <w:szCs w:val="24"/>
          <w:cs/>
        </w:rPr>
        <w:t xml:space="preserve">3 </w:t>
      </w:r>
      <w:r w:rsidRPr="00F9627C">
        <w:rPr>
          <w:rFonts w:ascii="Phetsarath OT" w:hAnsi="Phetsarath OT" w:cs="Phetsarath OT"/>
          <w:spacing w:val="6"/>
          <w:sz w:val="24"/>
          <w:szCs w:val="24"/>
          <w:cs/>
        </w:rPr>
        <w:t>ປີ</w:t>
      </w:r>
      <w:r w:rsidRPr="00F9627C">
        <w:rPr>
          <w:rFonts w:ascii="Phetsarath OT" w:hAnsi="Phetsarath OT" w:cs="Phetsarath OT"/>
          <w:spacing w:val="8"/>
          <w:sz w:val="24"/>
          <w:szCs w:val="24"/>
          <w:cs/>
        </w:rPr>
        <w:t>ຄືນຫຼັງ</w:t>
      </w:r>
      <w:r w:rsidRPr="00F9627C">
        <w:rPr>
          <w:rFonts w:ascii="Phetsarath OT" w:hAnsi="Phetsarath OT" w:cs="Phetsarath OT"/>
          <w:spacing w:val="8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8"/>
          <w:sz w:val="24"/>
          <w:szCs w:val="24"/>
          <w:cs/>
          <w:lang w:val="es-ES"/>
        </w:rPr>
        <w:t>ຫຼື</w:t>
      </w:r>
      <w:r w:rsidRPr="00F9627C">
        <w:rPr>
          <w:rFonts w:ascii="Phetsarath OT" w:hAnsi="Phetsarath OT" w:cs="Phetsarath OT"/>
          <w:spacing w:val="8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8"/>
          <w:sz w:val="24"/>
          <w:szCs w:val="24"/>
          <w:cs/>
        </w:rPr>
        <w:t>ນັບ</w:t>
      </w:r>
      <w:r w:rsidRPr="00F9627C">
        <w:rPr>
          <w:rFonts w:ascii="Phetsarath OT" w:hAnsi="Phetsarath OT" w:cs="Phetsarath OT" w:hint="cs"/>
          <w:spacing w:val="8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/>
          <w:spacing w:val="6"/>
          <w:sz w:val="24"/>
          <w:szCs w:val="24"/>
          <w:cs/>
        </w:rPr>
        <w:t>ແຕ່ວັນ</w:t>
      </w:r>
      <w:r w:rsidRPr="00F9627C">
        <w:rPr>
          <w:rFonts w:ascii="Phetsarath OT" w:hAnsi="Phetsarath OT" w:cs="Phetsarath OT"/>
          <w:spacing w:val="4"/>
          <w:sz w:val="24"/>
          <w:szCs w:val="24"/>
          <w:cs/>
        </w:rPr>
        <w:t>ເລີ່ມຕົ້ນເຄື່ອນໄຫວຂອງ</w:t>
      </w:r>
      <w:r w:rsidRPr="00F9627C">
        <w:rPr>
          <w:rFonts w:ascii="Phetsarath OT" w:hAnsi="Phetsarath OT" w:cs="Phetsarath OT"/>
          <w:spacing w:val="-2"/>
          <w:sz w:val="24"/>
          <w:szCs w:val="24"/>
          <w:cs/>
        </w:rPr>
        <w:t>ກອງທຶນຮ່ວມເປັນຕົ້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ນມາ</w:t>
      </w:r>
      <w:r w:rsidRPr="00F9627C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ທີ່ຜ່ານການກວດສອບຈາກ</w:t>
      </w:r>
      <w:r w:rsidR="00E85C8C" w:rsidRPr="00F9627C">
        <w:rPr>
          <w:rFonts w:ascii="Phetsarath OT" w:hAnsi="Phetsarath OT" w:cs="Phetsarath OT" w:hint="cs"/>
          <w:spacing w:val="-4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ບໍ</w:t>
      </w:r>
      <w:r w:rsidRPr="00F9627C">
        <w:rPr>
          <w:rFonts w:ascii="Phetsarath OT" w:hAnsi="Phetsarath OT" w:cs="Phetsarath OT"/>
          <w:spacing w:val="-2"/>
          <w:sz w:val="24"/>
          <w:szCs w:val="24"/>
          <w:cs/>
        </w:rPr>
        <w:t>ລິສັດກວດສອບ</w:t>
      </w:r>
      <w:r w:rsidR="00E85C8C" w:rsidRPr="00F9627C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ທີ່ໄດ້ຮັບການຮັບຮອງຈາກ ສໍານັກງານຄະນະກໍາມະການຄຸ້ມຄອງຫຼັກຊັບ</w:t>
      </w:r>
      <w:r w:rsidR="004120DA" w:rsidRPr="00F9627C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ຍົກເວັ້</w:t>
      </w:r>
      <w:r w:rsidR="00C82FA9" w:rsidRPr="00F9627C">
        <w:rPr>
          <w:rFonts w:ascii="Phetsarath OT" w:hAnsi="Phetsarath OT" w:cs="Phetsarath OT" w:hint="cs"/>
          <w:spacing w:val="-2"/>
          <w:sz w:val="24"/>
          <w:szCs w:val="24"/>
          <w:cs/>
        </w:rPr>
        <w:t>ນ ກອງທຶນຮ່ວມ ທີ່ສ້າງຕັ້ງຂຶ້ນໃໝ່</w:t>
      </w:r>
      <w:r w:rsidRPr="00F9627C">
        <w:rPr>
          <w:rFonts w:ascii="Phetsarath OT" w:hAnsi="Phetsarath OT" w:cs="Phetsarath OT"/>
          <w:spacing w:val="-2"/>
          <w:sz w:val="24"/>
          <w:szCs w:val="24"/>
          <w:lang w:val="es-ES"/>
        </w:rPr>
        <w:t>;</w:t>
      </w:r>
      <w:r w:rsidR="008A6670" w:rsidRPr="00F9627C">
        <w:rPr>
          <w:rFonts w:ascii="Phetsarath OT" w:hAnsi="Phetsarath OT" w:cs="Phetsarath OT" w:hint="cs"/>
          <w:spacing w:val="-2"/>
          <w:sz w:val="24"/>
          <w:szCs w:val="24"/>
          <w:cs/>
          <w:lang w:val="es-ES"/>
        </w:rPr>
        <w:t xml:space="preserve"> </w:t>
      </w:r>
    </w:p>
    <w:p w14:paraId="4BE4C9C8" w14:textId="0C0DE96D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ຜົນຕອບແທນ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ແຜນ</w:t>
      </w:r>
      <w:r w:rsidR="00E85C8C" w:rsidRPr="00F9627C">
        <w:rPr>
          <w:rFonts w:ascii="Phetsarath OT" w:hAnsi="Phetsarath OT" w:cs="Phetsarath OT" w:hint="cs"/>
          <w:sz w:val="24"/>
          <w:szCs w:val="24"/>
          <w:cs/>
        </w:rPr>
        <w:t>ການ</w:t>
      </w:r>
      <w:r w:rsidRPr="00F9627C">
        <w:rPr>
          <w:rFonts w:ascii="Phetsarath OT" w:hAnsi="Phetsarath OT" w:cs="Phetsarath OT"/>
          <w:sz w:val="24"/>
          <w:szCs w:val="24"/>
          <w:cs/>
        </w:rPr>
        <w:t>ໄຖ່ຖອນຄືນ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8A667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231DD912" w14:textId="5D3373C2" w:rsidR="00C7576E" w:rsidRPr="00F9627C" w:rsidRDefault="00C7576E" w:rsidP="00E23846">
      <w:pPr>
        <w:pStyle w:val="ListParagraph"/>
        <w:numPr>
          <w:ilvl w:val="0"/>
          <w:numId w:val="31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ແຜນການອອກ</w:t>
      </w:r>
      <w:r w:rsidR="003731D9" w:rsidRPr="00F9627C">
        <w:rPr>
          <w:rFonts w:ascii="Phetsarath OT" w:hAnsi="Phetsarath OT" w:cs="Phetsarath OT" w:hint="cs"/>
          <w:sz w:val="24"/>
          <w:szCs w:val="24"/>
          <w:cs/>
        </w:rPr>
        <w:t>,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ຂາຍໜ່ວຍລົງທຶນ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ຂໍ້ມູນແນະນຳການລົງທຶນໃນກອງທຶນຮ່ວມ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8A667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3B56FC20" w14:textId="2D3404C0" w:rsidR="00C7576E" w:rsidRPr="00F9627C" w:rsidRDefault="00C7576E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/>
          <w:sz w:val="24"/>
          <w:szCs w:val="24"/>
          <w:cs/>
          <w:lang w:val="it-IT" w:bidi="lo-LA"/>
        </w:rPr>
        <w:t>ຄ່າທຳນຽມ</w:t>
      </w:r>
      <w:r w:rsidRPr="00F9627C">
        <w:rPr>
          <w:rFonts w:ascii="Phetsarath OT" w:hAnsi="Phetsarath OT" w:cs="Phetsarath OT"/>
          <w:sz w:val="24"/>
          <w:szCs w:val="24"/>
          <w:lang w:val="it-IT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val="it-IT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it-IT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val="it-IT" w:bidi="lo-LA"/>
        </w:rPr>
        <w:t>ຄ່າບໍລິການ</w:t>
      </w:r>
      <w:r w:rsidRPr="00F9627C">
        <w:rPr>
          <w:rFonts w:ascii="Phetsarath OT" w:hAnsi="Phetsarath OT" w:cs="Phetsarath OT"/>
          <w:sz w:val="24"/>
          <w:szCs w:val="24"/>
          <w:lang w:val="it-IT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val="it-IT" w:bidi="lo-LA"/>
        </w:rPr>
        <w:t>ໃນການຄຸ້ມຄອງບໍລິຫານກອງທຶນຮ່ວມ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it-IT" w:bidi="lo-LA"/>
        </w:rPr>
        <w:t>;</w:t>
      </w:r>
      <w:r w:rsidR="008A6670" w:rsidRPr="00F9627C">
        <w:rPr>
          <w:rFonts w:ascii="Phetsarath OT" w:hAnsi="Phetsarath OT" w:cs="Phetsarath OT" w:hint="cs"/>
          <w:sz w:val="24"/>
          <w:szCs w:val="24"/>
          <w:cs/>
          <w:lang w:val="it-IT" w:bidi="lo-LA"/>
        </w:rPr>
        <w:t xml:space="preserve"> </w:t>
      </w:r>
    </w:p>
    <w:p w14:paraId="578532F0" w14:textId="19ECCB38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ນະໂຍບາຍການລົງທຶນ</w:t>
      </w:r>
      <w:r w:rsidR="002F6229">
        <w:rPr>
          <w:rFonts w:ascii="Phetsarath OT" w:hAnsi="Phetsarath OT" w:cs="Phetsarath OT" w:hint="cs"/>
          <w:sz w:val="24"/>
          <w:szCs w:val="24"/>
          <w:cs/>
          <w:lang w:val="es-ES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rtl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ເປົ້າໝາຍການລົງທຶ</w:t>
      </w:r>
      <w:r w:rsidR="00861C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ນ,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ສັດສ່ວນຂອງປະເພດຊັບສິນທີ່ລົງທຶນ</w:t>
      </w:r>
      <w:r w:rsidR="00861C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ຄວາມສ່ຽງຂອງກອງທຶນຮ່ວມ</w:t>
      </w:r>
      <w:r w:rsidR="00861C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ເປົ້າໝາຍຜູ້ລົງທຶນ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rtl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ນະໂຍບາຍການຈ່າຍເງິນປັນຜົນ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1E81501" w14:textId="28DC0B93" w:rsidR="00B658D0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ນະໂຍບາຍກູ້ຢືມເງິນຂອງກອງທຶນຮ່ວ</w:t>
      </w:r>
      <w:r w:rsidR="00B658D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</w:t>
      </w:r>
      <w:r w:rsidR="00B658D0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(</w:t>
      </w:r>
      <w:r w:rsidR="00B658D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ຖ້າມີ</w:t>
      </w:r>
      <w:r w:rsidR="00B658D0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)</w:t>
      </w:r>
      <w:r w:rsidR="00B658D0"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18BAF148" w14:textId="7A3B6BD6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ຈໍານວນເງິນທຶນຂອງໂຄງການ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ນະໂຍບາຍ</w:t>
      </w:r>
      <w:r w:rsidR="007D7ED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ກ່ຽວກັບການເພີ່ມເງິນທຶນຂອງໂຄງການພາຍຫຼັງຂຶ້ນທະບຽນກອງທຶນຮ່ວມ</w:t>
      </w:r>
      <w:r w:rsidRPr="00F9627C">
        <w:rPr>
          <w:rFonts w:ascii="Phetsarath OT" w:hAnsi="Phetsarath OT" w:cs="Phetsarath OT"/>
          <w:sz w:val="24"/>
          <w:szCs w:val="24"/>
          <w:rtl/>
          <w:lang w:val="nl-NL"/>
        </w:rPr>
        <w:t>;</w:t>
      </w:r>
    </w:p>
    <w:p w14:paraId="4BED5D4B" w14:textId="4487EAFA" w:rsidR="00700902" w:rsidRPr="00F9627C" w:rsidRDefault="00861CDC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ກໍານົດເວລາການ ຈໍາໜ່າຍ</w:t>
      </w:r>
      <w:r w:rsidR="00700902" w:rsidRPr="00F9627C">
        <w:rPr>
          <w:rFonts w:ascii="Phetsarath OT" w:hAnsi="Phetsarath OT" w:cs="Phetsarath OT"/>
          <w:sz w:val="24"/>
          <w:szCs w:val="24"/>
          <w:rtl/>
          <w:lang w:val="es-ES"/>
        </w:rPr>
        <w:t>,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70090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ຈັດສັນ</w:t>
      </w:r>
      <w:r w:rsidR="00700902" w:rsidRPr="00F9627C">
        <w:rPr>
          <w:rFonts w:ascii="Phetsarath OT" w:hAnsi="Phetsarath OT" w:cs="Phetsarath OT"/>
          <w:sz w:val="24"/>
          <w:szCs w:val="24"/>
          <w:rtl/>
          <w:lang w:val="es-ES"/>
        </w:rPr>
        <w:t xml:space="preserve"> </w:t>
      </w:r>
      <w:r w:rsidR="0070090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700902" w:rsidRPr="00F9627C">
        <w:rPr>
          <w:rFonts w:ascii="Phetsarath OT" w:hAnsi="Phetsarath OT" w:cs="Phetsarath OT"/>
          <w:sz w:val="24"/>
          <w:szCs w:val="24"/>
          <w:rtl/>
          <w:lang w:val="nl-NL"/>
        </w:rPr>
        <w:t xml:space="preserve"> </w:t>
      </w:r>
      <w:r w:rsidR="0070090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ຮັບຊື້ຄືນໜ່ວຍລົງທຶນ</w:t>
      </w:r>
      <w:r w:rsidR="00700902" w:rsidRPr="00F9627C">
        <w:rPr>
          <w:rFonts w:ascii="Phetsarath OT" w:hAnsi="Phetsarath OT" w:cs="Phetsarath OT"/>
          <w:sz w:val="24"/>
          <w:szCs w:val="24"/>
          <w:rtl/>
          <w:lang w:val="nl-NL"/>
        </w:rPr>
        <w:t>;</w:t>
      </w:r>
    </w:p>
    <w:p w14:paraId="6C20D55E" w14:textId="77777777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ມູນຄ່າຊັບສິນຂອງກອງທຶນຮ່ວມ</w:t>
      </w:r>
      <w:r w:rsidRPr="00F9627C">
        <w:rPr>
          <w:rFonts w:ascii="Phetsarath OT" w:hAnsi="Phetsarath OT" w:cs="Phetsarath OT"/>
          <w:sz w:val="24"/>
          <w:szCs w:val="24"/>
          <w:rtl/>
          <w:lang w:val="nl-NL"/>
        </w:rPr>
        <w:t>;</w:t>
      </w:r>
    </w:p>
    <w:p w14:paraId="42A67028" w14:textId="479C4BFD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ຂໍ້ຈໍາກັດໃນການຈັດສັນໜ່ວຍລົງທຶນ</w:t>
      </w:r>
      <w:r w:rsidR="00B658D0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(</w:t>
      </w:r>
      <w:r w:rsidR="00B658D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ຖ້າມີ</w:t>
      </w:r>
      <w:r w:rsidR="00B658D0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)</w:t>
      </w:r>
      <w:r w:rsidR="00B658D0"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62995DC" w14:textId="77777777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ການຂໍມະຕິຂອງຜູ້ຖືໜ່ວຍລົງທຶນ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rtl/>
          <w:lang w:val="nl-NL"/>
        </w:rPr>
        <w:t>;</w:t>
      </w:r>
    </w:p>
    <w:p w14:paraId="0466DEE9" w14:textId="77777777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ຂັ້ນຕອນການບໍລິຫານກອງທຶນຮ່ວມ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rtl/>
          <w:lang w:val="nl-NL"/>
        </w:rPr>
        <w:t>;</w:t>
      </w:r>
    </w:p>
    <w:p w14:paraId="798236C8" w14:textId="7C99DF5F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ສະຖານທີ່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ຊ່ອງທາງ</w:t>
      </w:r>
      <w:r w:rsidR="00F04030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ຕິດຕໍ່ສອບຖາມການຮັບໜັງສືຊວນຊື້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ຮ້ອງຟ້ອງ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137C81F5" w14:textId="4814FA27" w:rsidR="00700902" w:rsidRPr="00F9627C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ວິທີປ້ອງກັນທີ່ອາດກໍ່ໃຫ້ເກີດຂໍ້ຂັດແຍງທາງດ້ານຜົນປະໂຫຍດໃນກອງທຶນຮ່ວມ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2A924BAD" w14:textId="5F84BCFA" w:rsidR="00700902" w:rsidRPr="00526D7D" w:rsidRDefault="00700902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 w:hint="cs"/>
          <w:sz w:val="24"/>
          <w:szCs w:val="24"/>
          <w:lang w:val="it-IT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ການຮັບຮອງຄວາມຖືກຕ້ອງຂອງໜັງສືຊວນຊື້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7D7ED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ຊຶ່ງ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ຕ້ອງມີລາຍເຊັນຜູ້ອໍານວຍການ</w:t>
      </w:r>
      <w:r w:rsidR="007F3E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ຂອງ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</w:t>
      </w:r>
      <w:r w:rsidR="00D8260A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ຫານກອງທຶນເພື່ອການລົງທຶນ</w:t>
      </w:r>
      <w:r w:rsidR="00861C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;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1C41AA3C" w14:textId="77777777" w:rsidR="00526D7D" w:rsidRPr="00F9627C" w:rsidRDefault="00526D7D" w:rsidP="00526D7D">
      <w:pPr>
        <w:tabs>
          <w:tab w:val="left" w:pos="1560"/>
        </w:tabs>
        <w:autoSpaceDE w:val="0"/>
        <w:autoSpaceDN w:val="0"/>
        <w:adjustRightInd w:val="0"/>
        <w:spacing w:after="0"/>
        <w:ind w:left="1134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</w:p>
    <w:p w14:paraId="71276FC2" w14:textId="35BF66EF" w:rsidR="001D004E" w:rsidRPr="00F9627C" w:rsidRDefault="00976C00" w:rsidP="00E23846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ຂໍ້ມູນອື່ນ</w:t>
      </w:r>
      <w:r w:rsidRPr="00F9627C">
        <w:rPr>
          <w:rFonts w:ascii="Phetsarath OT" w:eastAsia="Times New Roman" w:hAnsi="Phetsarath OT" w:cs="Phetsarath OT"/>
          <w:sz w:val="24"/>
          <w:szCs w:val="24"/>
          <w:lang w:val="it-IT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ຕາມການກຳນົດຂອງ</w:t>
      </w:r>
      <w:r w:rsidRPr="00F9627C">
        <w:rPr>
          <w:rFonts w:ascii="Phetsarath OT" w:eastAsia="Times New Roman" w:hAnsi="Phetsarath OT" w:cs="Phetsarath OT"/>
          <w:sz w:val="24"/>
          <w:szCs w:val="24"/>
          <w:lang w:val="it-IT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eastAsia="Times New Roman" w:hAnsi="Phetsarath OT" w:cs="Phetsarath OT"/>
          <w:sz w:val="24"/>
          <w:szCs w:val="24"/>
          <w:lang w:val="it-IT" w:bidi="lo-LA"/>
        </w:rPr>
        <w:t>.</w:t>
      </w:r>
      <w:bookmarkStart w:id="46" w:name="_Toc322950250"/>
      <w:bookmarkStart w:id="47" w:name="_Toc330320588"/>
      <w:r w:rsidR="00700902" w:rsidRPr="00F9627C">
        <w:rPr>
          <w:rFonts w:ascii="Phetsarath OT" w:eastAsia="Times New Roman" w:hAnsi="Phetsarath OT" w:cs="Phetsarath OT"/>
          <w:sz w:val="24"/>
          <w:szCs w:val="24"/>
          <w:lang w:val="it-IT"/>
        </w:rPr>
        <w:t xml:space="preserve"> </w:t>
      </w:r>
    </w:p>
    <w:p w14:paraId="1CA0A554" w14:textId="77777777" w:rsidR="00700902" w:rsidRPr="00F9627C" w:rsidRDefault="00700902" w:rsidP="00A93874">
      <w:pPr>
        <w:tabs>
          <w:tab w:val="left" w:pos="1800"/>
        </w:tabs>
        <w:autoSpaceDE w:val="0"/>
        <w:autoSpaceDN w:val="0"/>
        <w:adjustRightInd w:val="0"/>
        <w:spacing w:after="0"/>
        <w:ind w:left="1560"/>
        <w:contextualSpacing/>
        <w:jc w:val="left"/>
        <w:rPr>
          <w:rFonts w:ascii="Phetsarath OT" w:eastAsia="Times New Roman" w:hAnsi="Phetsarath OT" w:cs="Phetsarath OT"/>
          <w:sz w:val="24"/>
          <w:szCs w:val="24"/>
          <w:lang w:val="it-IT" w:bidi="lo-LA"/>
        </w:rPr>
      </w:pPr>
    </w:p>
    <w:p w14:paraId="59F3445B" w14:textId="16EFA1BF" w:rsidR="00700902" w:rsidRPr="00F9627C" w:rsidRDefault="00700902" w:rsidP="00242EED">
      <w:pPr>
        <w:pStyle w:val="Heading2"/>
        <w:rPr>
          <w:iCs/>
        </w:rPr>
      </w:pPr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1</w:t>
      </w:r>
      <w:r w:rsidR="00B658D0" w:rsidRPr="00F9627C">
        <w:rPr>
          <w:cs/>
        </w:rPr>
        <w:t>0</w:t>
      </w:r>
      <w:r w:rsidR="00574AF6" w:rsidRPr="00F9627C">
        <w:rPr>
          <w:cs/>
        </w:rPr>
        <w:t xml:space="preserve">   </w:t>
      </w:r>
      <w:r w:rsidR="00C82FA9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ສັນຍາລະຫວ່າງ</w:t>
      </w:r>
      <w:r w:rsidR="006C1619" w:rsidRPr="00F9627C">
        <w:rPr>
          <w:rFonts w:hint="cs"/>
          <w:cs/>
          <w:lang w:val="es-ES"/>
        </w:rPr>
        <w:t>ບໍລິສັດບໍລິຫານກອງທຶນເພື່ອການລົງທຶນ</w:t>
      </w:r>
      <w:r w:rsidRPr="00F9627C">
        <w:rPr>
          <w:cs/>
        </w:rPr>
        <w:t xml:space="preserve"> </w:t>
      </w:r>
      <w:r w:rsidRPr="00F9627C">
        <w:rPr>
          <w:rFonts w:hint="cs"/>
          <w:cs/>
        </w:rPr>
        <w:t>ກັບ</w:t>
      </w:r>
      <w:r w:rsidRPr="00F9627C">
        <w:rPr>
          <w:cs/>
        </w:rPr>
        <w:t xml:space="preserve"> </w:t>
      </w:r>
      <w:r w:rsidRPr="00F9627C">
        <w:rPr>
          <w:rFonts w:hint="cs"/>
          <w:cs/>
        </w:rPr>
        <w:t>ທະນາຄານດູແລຊັບສິນ</w:t>
      </w:r>
      <w:r w:rsidRPr="00F9627C">
        <w:rPr>
          <w:cs/>
        </w:rPr>
        <w:t xml:space="preserve"> </w:t>
      </w:r>
    </w:p>
    <w:p w14:paraId="649243C7" w14:textId="7E3BF82C" w:rsidR="00700902" w:rsidRPr="00F9627C" w:rsidRDefault="00700902" w:rsidP="00602FB1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ສັນຍາລະຫວ່າງ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ທະນາຄານດູແລຊັບສິນ</w:t>
      </w:r>
      <w:r w:rsidR="00F21A0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8C608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ໃຫ້ສອດ</w:t>
      </w:r>
      <w:r w:rsidR="00E15045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C82FA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ຄ່ອງກັບ ກົດໝາຍວ່າດ້ວຍຂໍ້ຜູກພັນໃນສັນຍາ ແລະ ນອກສັນຍາ</w:t>
      </w:r>
      <w:r w:rsidR="006E67A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ພ້ອມທັງ</w:t>
      </w:r>
      <w:r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ຕ້ອງ</w:t>
      </w:r>
      <w:r w:rsidR="000615D9"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ປະກອບ</w:t>
      </w:r>
      <w:r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ມີເນື້ອໃນ</w:t>
      </w:r>
      <w:r w:rsidR="000615D9"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ເພີ່ມເຕີມ</w:t>
      </w:r>
      <w:r w:rsidRPr="00F9627C">
        <w:rPr>
          <w:rStyle w:val="Strong"/>
          <w:rFonts w:ascii="Phetsarath OT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="00717E49"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ດັ່ງນີ້</w:t>
      </w:r>
      <w:r w:rsidR="00717E49" w:rsidRPr="00F9627C">
        <w:rPr>
          <w:rStyle w:val="Strong"/>
          <w:rFonts w:ascii="Phetsarath OT" w:hAnsi="Phetsarath OT" w:cs="Phetsarath OT"/>
          <w:b w:val="0"/>
          <w:bCs w:val="0"/>
          <w:sz w:val="24"/>
          <w:szCs w:val="24"/>
          <w:cs/>
          <w:lang w:val="nl-NL" w:bidi="lo-LA"/>
        </w:rPr>
        <w:t>:</w:t>
      </w:r>
    </w:p>
    <w:p w14:paraId="5A3F18A3" w14:textId="17451799" w:rsidR="00717E49" w:rsidRPr="00F9627C" w:rsidRDefault="00717E49" w:rsidP="00CD183E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ຊື່</w:t>
      </w:r>
      <w:r w:rsidR="00F21684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C5040D0" w14:textId="0044EDA0" w:rsidR="00714FB9" w:rsidRPr="00F9627C" w:rsidRDefault="00714FB9" w:rsidP="00CD183E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ຊື່ຂອງທະນາຄານດູແລຊັບສິນ;</w:t>
      </w:r>
    </w:p>
    <w:p w14:paraId="41A0FBE8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ລາຍລະອຽດຂອງໂຄງການຂອງກອງທຶນຮ່ວມ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7ECD330" w14:textId="51269CB1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ຄວາມຮັບຜິດຊອບຂອງ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36EC576" w14:textId="655026F6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ຄວາມຮັບຜິດຊອບຂອງ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F04030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3B99FE5C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ຂໍ້ຈໍາກັດການຖືໜ່ວຍລົງທຶນ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37362E5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ວິທີການຊໍາລະເງິນ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ຊັບສິນອື່ນ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CA5CA20" w14:textId="2BAAA8C0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ການອອກ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ສົ່ງມອບ</w:t>
      </w:r>
      <w:r w:rsidR="00E574DB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ໃບຢັ້ງຢືນການຈັດສັນ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F480CC8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ການຂຶ້ນທະບຽນໜ່ວຍລົງທຶນ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ການໂອນໜ່ວຍລົງທຶນ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ຂໍ້ຈໍາກັດການໂອນໜ່ວຍລົງທຶນ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D35A28B" w14:textId="31E3FD9D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ການປ່ຽນ</w:t>
      </w:r>
      <w:r w:rsidR="003D095D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1DA99753" w14:textId="73849F5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ການປັບປຸງ</w:t>
      </w:r>
      <w:r w:rsidR="00655BF5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ເນື້ອໃນ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ຂອງສັນຍາ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E1F030D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ຫຼັກການ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ໃນການຂໍມະຕິຂອງຜູ້ຖືໜ່ວຍລົງທຶນ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ຜົນສັກສິດຂອງມະຕິ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E6C4681" w14:textId="2CA70E7D" w:rsidR="00F04030" w:rsidRPr="00F9627C" w:rsidRDefault="00F04030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ວິທີການແກ້ໄຂຂໍ້ຂັດແຍ່ງ</w:t>
      </w:r>
      <w:r w:rsidR="008C6083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ລະຫວ່າງ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1719D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ທະນາຄານດູແລຊັບສິນ</w:t>
      </w:r>
      <w:r w:rsidR="008C6083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ຂໍ້ຂັດແຍ່ງທາງດ້ານຜົນປະໂຫຍດ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6C4D087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ການທົດແທນຄວາມເສຍຫາຍໃຫ້ແກ່ກອງທຶນຮ່ວມ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0FF78B6" w14:textId="7777777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ການຍຸບເລີກກອງທຶນຮ່ວມ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3C699E8" w14:textId="4B9C0045" w:rsidR="00717E49" w:rsidRPr="00F9627C" w:rsidRDefault="007D7EDD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ການຊໍາລະ</w:t>
      </w:r>
      <w:r w:rsidR="005F003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ສະສາງ </w:t>
      </w:r>
      <w:r w:rsidR="00717E49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ພາຍຫຼັງການຍຸບເລີກກອງທຶນຮ່ວມ</w:t>
      </w:r>
      <w:r w:rsidR="00717E49"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BF184B9" w14:textId="781CF6BC" w:rsidR="001719DF" w:rsidRPr="00F9627C" w:rsidRDefault="008C6083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ຄ່າທໍານຽມ ແລະ/ຫຼື </w:t>
      </w:r>
      <w:r w:rsidR="001719D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ຄ່າ</w:t>
      </w:r>
      <w:r w:rsidR="00B56468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ບໍລິການ</w:t>
      </w:r>
      <w:r w:rsidR="003308C7"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50B5789" w14:textId="4DCB0447" w:rsidR="00717E49" w:rsidRPr="00F9627C" w:rsidRDefault="00717E49" w:rsidP="00CD183E">
      <w:pPr>
        <w:pStyle w:val="ListParagraph"/>
        <w:numPr>
          <w:ilvl w:val="0"/>
          <w:numId w:val="2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ເນື້ອໃນອື່ນ</w:t>
      </w:r>
      <w:r w:rsidR="00453497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3010959E" w14:textId="77777777" w:rsidR="008D40FA" w:rsidRPr="00F9627C" w:rsidRDefault="008D40FA" w:rsidP="00717E49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7AE36649" w14:textId="4455CE24" w:rsidR="0046796F" w:rsidRPr="00F9627C" w:rsidRDefault="0046796F" w:rsidP="00242EED">
      <w:pPr>
        <w:tabs>
          <w:tab w:val="left" w:pos="1428"/>
        </w:tabs>
        <w:spacing w:after="0"/>
        <w:jc w:val="left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>1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>1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 </w:t>
      </w:r>
      <w:r w:rsidR="008579BE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ສັນຍາລະຫວ່າງ</w:t>
      </w:r>
      <w:r w:rsidR="006C161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ກັບ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ບໍລິສັດກວດສອບ</w:t>
      </w:r>
    </w:p>
    <w:p w14:paraId="00D7FF07" w14:textId="490240DB" w:rsidR="0046796F" w:rsidRPr="00F9627C" w:rsidRDefault="0046796F" w:rsidP="00602FB1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ສັນຍາລະຫວ່າງ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ບໍລິສັດກວດສອບ</w:t>
      </w:r>
      <w:r w:rsidR="008579B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8C608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</w:t>
      </w:r>
      <w:r w:rsidR="008579B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ໃຫ້ສອດຄ່ອງກັບ ກົດໝາຍວ່າດ້ວຍຂໍ້ຜູກພັນໃນສັນຍາ ແລະ ນອກສັນຍາ ພ້ອມທັງ</w:t>
      </w:r>
      <w:r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ຕ້ອງ</w:t>
      </w:r>
      <w:r w:rsidR="001A5DA7"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ປະກອບ</w:t>
      </w:r>
      <w:r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ມີເນື້ອໃນ</w:t>
      </w:r>
      <w:r w:rsidR="001A5DA7" w:rsidRPr="00F9627C">
        <w:rPr>
          <w:rStyle w:val="Strong"/>
          <w:rFonts w:ascii="Phetsarath OT" w:hAnsi="Phetsarath OT" w:cs="Phetsarath OT" w:hint="cs"/>
          <w:b w:val="0"/>
          <w:bCs w:val="0"/>
          <w:sz w:val="24"/>
          <w:szCs w:val="24"/>
          <w:cs/>
          <w:lang w:val="nl-NL" w:bidi="lo-LA"/>
        </w:rPr>
        <w:t>ເພີ່ມເຕີມ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="00C920D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:</w:t>
      </w:r>
    </w:p>
    <w:p w14:paraId="7AED6F0B" w14:textId="42EA06C5" w:rsidR="000234B0" w:rsidRPr="00F9627C" w:rsidRDefault="0046796F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ຊື່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795F506F" w14:textId="3A64828E" w:rsidR="0046796F" w:rsidRPr="00F9627C" w:rsidRDefault="000234B0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ຊື່ຂອງບໍລິສັດກວດສອບ;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589DA890" w14:textId="77777777" w:rsidR="0046796F" w:rsidRPr="00F9627C" w:rsidRDefault="0046796F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ລາຍລະອຽດຂອງການກວດສອບ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3587375" w14:textId="0FD2C8EB" w:rsidR="0046796F" w:rsidRPr="00F9627C" w:rsidRDefault="0046796F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ຄວາມຮັບຜິດຊອບຂອງ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3520C7E" w14:textId="34694CF5" w:rsidR="0046796F" w:rsidRPr="00F9627C" w:rsidRDefault="0046796F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ຄວາມຮັບຜິດຊອບຂອງ</w:t>
      </w:r>
      <w:r w:rsidR="00641F29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ບໍລິສັດ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ກວດສອບ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5DB6386E" w14:textId="5CFC4389" w:rsidR="0046796F" w:rsidRPr="00F9627C" w:rsidRDefault="0046796F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ວິທີການແກ້ໄຂຂໍ້ຂັດແຍ່ງລະຫວ່າງ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ຜູ້ກວດສອບ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CC58355" w14:textId="704C4B89" w:rsidR="000615D9" w:rsidRPr="00F9627C" w:rsidRDefault="000615D9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ການປັບປຸງເນື້ອໃນຂອງສັນຍາ;</w:t>
      </w:r>
    </w:p>
    <w:p w14:paraId="329FBB10" w14:textId="77777777" w:rsidR="0046796F" w:rsidRDefault="0046796F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 w:hint="cs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ການຍົກເລີກສັນຍາ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E2C7898" w14:textId="77777777" w:rsidR="00526D7D" w:rsidRDefault="00526D7D" w:rsidP="00526D7D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 w:hint="cs"/>
          <w:sz w:val="24"/>
          <w:szCs w:val="24"/>
          <w:lang w:val="nl-NL"/>
        </w:rPr>
      </w:pPr>
    </w:p>
    <w:p w14:paraId="2B1B2CEC" w14:textId="77777777" w:rsidR="00526D7D" w:rsidRPr="00F9627C" w:rsidRDefault="00526D7D" w:rsidP="00526D7D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57C45A2A" w14:textId="77777777" w:rsidR="00526D7D" w:rsidRDefault="00526D7D" w:rsidP="00526D7D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 w:hint="cs"/>
          <w:sz w:val="24"/>
          <w:szCs w:val="24"/>
          <w:lang w:val="nl-NL"/>
        </w:rPr>
      </w:pPr>
    </w:p>
    <w:p w14:paraId="252C03AF" w14:textId="48104D03" w:rsidR="00B56468" w:rsidRPr="00F9627C" w:rsidRDefault="008C6083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ຄ່າທໍານຽມ ແລະ/ຫຼື </w:t>
      </w:r>
      <w:r w:rsidR="0046796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ຄ່າ</w:t>
      </w:r>
      <w:r w:rsidR="00B56468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ບໍລິການ;</w:t>
      </w:r>
    </w:p>
    <w:p w14:paraId="34D82C41" w14:textId="6328136A" w:rsidR="0046796F" w:rsidRPr="00F9627C" w:rsidRDefault="00B56468" w:rsidP="00602FB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/>
        </w:rPr>
        <w:t>ເນື້ອໃນອື່ນ ຕາມການກຳນົດຂອງ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es-ES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="0046796F"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71E78CDF" w14:textId="77777777" w:rsidR="002747D0" w:rsidRPr="00F9627C" w:rsidRDefault="002747D0" w:rsidP="00A93874">
      <w:pPr>
        <w:pStyle w:val="ListParagraph"/>
        <w:tabs>
          <w:tab w:val="left" w:pos="1560"/>
        </w:tabs>
        <w:spacing w:after="0" w:line="240" w:lineRule="auto"/>
        <w:ind w:left="1134"/>
        <w:rPr>
          <w:rFonts w:ascii="Phetsarath OT" w:hAnsi="Phetsarath OT" w:cs="Phetsarath OT"/>
          <w:sz w:val="24"/>
          <w:szCs w:val="24"/>
          <w:cs/>
          <w:lang w:val="nl-NL"/>
        </w:rPr>
      </w:pPr>
    </w:p>
    <w:p w14:paraId="1AD53802" w14:textId="26C4CF43" w:rsidR="004A2B26" w:rsidRPr="00F9627C" w:rsidRDefault="004A2B26" w:rsidP="00242EED">
      <w:pPr>
        <w:keepNext/>
        <w:spacing w:after="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</w:pP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  <w:t xml:space="preserve"> </w:t>
      </w:r>
      <w:r w:rsidR="00B658D0"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  <w:t xml:space="preserve"> 12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val="es-ES" w:bidi="lo-LA"/>
        </w:rPr>
        <w:t xml:space="preserve">   </w:t>
      </w:r>
      <w:r w:rsidR="008579BE"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t xml:space="preserve">(ປັບປຸງ) </w:t>
      </w: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ສັນຍາລະຫວ່າງ</w:t>
      </w:r>
      <w:r w:rsidR="006C161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ກັບ</w:t>
      </w:r>
      <w:r w:rsidR="004875BE"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ຜູ້ຖືໜ່ວຍລົງທຶນ</w:t>
      </w:r>
      <w:r w:rsidRPr="00F9627C">
        <w:rPr>
          <w:rFonts w:ascii="Phetsarath OT" w:eastAsia="Times New Roman" w:hAnsi="Phetsarath OT" w:cs="Phetsarath OT"/>
          <w:b/>
          <w:bCs/>
          <w:sz w:val="24"/>
          <w:szCs w:val="24"/>
          <w:lang w:val="es-ES" w:bidi="en-US"/>
        </w:rPr>
        <w:t xml:space="preserve"> </w:t>
      </w:r>
    </w:p>
    <w:p w14:paraId="00D2774D" w14:textId="767EEC4B" w:rsidR="004A2B26" w:rsidRPr="00F9627C" w:rsidRDefault="004A2B26" w:rsidP="00602FB1">
      <w:pPr>
        <w:tabs>
          <w:tab w:val="left" w:pos="1418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ສັນຍາ​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ລະຫວ່າງ</w:t>
      </w:r>
      <w:r w:rsidR="008F173D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ກັບ</w:t>
      </w:r>
      <w:r w:rsidR="004875BE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ຜູ້ຖືໜ່ວຍລົງທຶນ</w:t>
      </w:r>
      <w:r w:rsidRPr="00F9627C">
        <w:rPr>
          <w:rFonts w:ascii="Phetsarath OT" w:eastAsia="Times New Roman" w:hAnsi="Phetsarath OT" w:cs="Phetsarath OT"/>
          <w:sz w:val="24"/>
          <w:szCs w:val="24"/>
          <w:lang w:val="es-ES" w:bidi="en-US"/>
        </w:rPr>
        <w:t xml:space="preserve"> </w:t>
      </w:r>
      <w:r w:rsidR="008C6083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</w:t>
      </w:r>
      <w:r w:rsidR="00F93226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ໃຫ້ສອດຄ່ອງກັບ ກົດໝາຍວ່າດ້ວຍຂໍ້ຜູກພັນໃນສັນຍາ ແລະ ນອກສັນຍາ ພ້ອມທັງ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</w:t>
      </w:r>
      <w:r w:rsidR="007D2C6C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ປະກອບ</w:t>
      </w:r>
      <w:r w:rsidR="002636F3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ມີ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ເນື້ອ​ໃນ​ເພີ່ມເຕີມ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ດັ່ງ​ນີ້</w:t>
      </w:r>
      <w:r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>:</w:t>
      </w:r>
      <w:r w:rsidR="008F173D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2BDEC001" w14:textId="4820F9D9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ຊື່ຂອງກອງທຶນຮ່ວມ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1B78C1B4" w14:textId="37E93CD8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ຊື່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ສະຖານທີ່ຕັ້ງຂອງ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ສຳນັກງານໃຫຍ່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ສາຂາທັງໝົດຂອງ</w:t>
      </w:r>
      <w:r w:rsidR="00201F90" w:rsidRPr="00F9627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ບໍລິສັດບໍລິຫານ</w:t>
      </w:r>
      <w:r w:rsidR="00604D20" w:rsidRPr="00F9627C">
        <w:rPr>
          <w:rFonts w:ascii="Phetsarath OT" w:hAnsi="Phetsarath OT" w:cs="Phetsarath OT" w:hint="cs"/>
          <w:sz w:val="24"/>
          <w:szCs w:val="24"/>
          <w:cs/>
        </w:rPr>
        <w:t>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02ABD9FB" w14:textId="75D2D039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ຈຸດປະສົງໃນການລະດົມທຶນ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ນະໂຍບາຍການລົງທຶນ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15D61F85" w14:textId="338B215B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ປະເພດ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ອາຍຸ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5283E0AC" w14:textId="7B8B6344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ຈຳນວນ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ມູນຄ່າກຳນົດຂອງໜ່ວຍລົງທຶນ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284F0F89" w14:textId="2D6C2549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ທຶນຈົດທະບຽນຂອງກອງທຶນຮ່ວມ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7C13C791" w14:textId="28DF257B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ວິທີການຄຸ້ມຄອງບໍລິຫານກອງທຶນຮ່ວມ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1DDC0CD9" w14:textId="13ADAFDC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ວິທີຄິດໄລ່ມູນຄ່າຊັບສິນສຸດທິ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1DE5AE63" w14:textId="09404C0A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pacing w:val="-4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ວິທີການແບ່ງປັນຜົນກຳໄລ</w:t>
      </w:r>
      <w:r w:rsidRPr="00F9627C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ຫຼື</w:t>
      </w:r>
      <w:r w:rsidRPr="00F9627C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ເງິນປັນຜົນ</w:t>
      </w:r>
      <w:r w:rsidRPr="00F9627C">
        <w:rPr>
          <w:rFonts w:ascii="Phetsarath OT" w:hAnsi="Phetsarath OT" w:cs="Phetsarath OT"/>
          <w:spacing w:val="-4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pacing w:val="-4"/>
          <w:sz w:val="24"/>
          <w:szCs w:val="24"/>
          <w:cs/>
        </w:rPr>
        <w:t>ຂອງກອງທຶນຮ່ວມ</w:t>
      </w:r>
      <w:r w:rsidRPr="00F9627C">
        <w:rPr>
          <w:rFonts w:ascii="Phetsarath OT" w:hAnsi="Phetsarath OT" w:cs="Phetsarath OT"/>
          <w:spacing w:val="-4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pacing w:val="-4"/>
          <w:sz w:val="24"/>
          <w:szCs w:val="24"/>
          <w:cs/>
          <w:lang w:val="es-ES"/>
        </w:rPr>
        <w:t xml:space="preserve"> </w:t>
      </w:r>
    </w:p>
    <w:p w14:paraId="0F5FBF5E" w14:textId="61473F3C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ຄ່າທຳນຽມ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="008C6083" w:rsidRPr="00F9627C">
        <w:rPr>
          <w:rFonts w:ascii="Phetsarath OT" w:hAnsi="Phetsarath OT" w:cs="Phetsarath OT" w:hint="cs"/>
          <w:sz w:val="24"/>
          <w:szCs w:val="24"/>
          <w:cs/>
        </w:rPr>
        <w:t>/ຫຼື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ຄ່າບໍລິການ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ທີ່ຕ້ອງຈ່າຍໃຫ້ບໍລິສັດບໍລິຫານ</w:t>
      </w:r>
      <w:r w:rsidR="00604D20" w:rsidRPr="00F9627C">
        <w:rPr>
          <w:rFonts w:ascii="Phetsarath OT" w:hAnsi="Phetsarath OT" w:cs="Phetsarath OT" w:hint="cs"/>
          <w:sz w:val="24"/>
          <w:szCs w:val="24"/>
          <w:cs/>
        </w:rPr>
        <w:t>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ທະ</w:t>
      </w:r>
      <w:r w:rsidR="0085109C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ນາຄານດູແລຊັບສິນ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673D43DA" w14:textId="7980210F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ຂັ້ນຕອນ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ເວລາ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ສະຖານທີ່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ສຳລັບການຈອງ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ການຊື້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ຂາຍ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ການໄຖ່ຖອນໜ່ວຍລົງທຶນ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3460DFB5" w14:textId="33492077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/>
          <w:sz w:val="24"/>
          <w:szCs w:val="24"/>
          <w:cs/>
        </w:rPr>
        <w:t>ບໍລິສັດບໍລິຫານ</w:t>
      </w:r>
      <w:r w:rsidR="00604D20" w:rsidRPr="00F9627C">
        <w:rPr>
          <w:rFonts w:ascii="Phetsarath OT" w:hAnsi="Phetsarath OT" w:cs="Phetsarath OT" w:hint="cs"/>
          <w:sz w:val="24"/>
          <w:szCs w:val="24"/>
          <w:cs/>
        </w:rPr>
        <w:t>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0372F09C" w14:textId="4CFB7E35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ກອງປະຊຸມຜູ້ຖືໜ່ວຍລົງທຶນ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</w:rPr>
        <w:t>ວິທີລົງຄະແນນສຽງ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6B853995" w14:textId="06B9F93E" w:rsidR="008A6670" w:rsidRPr="00F9627C" w:rsidRDefault="008A6670" w:rsidP="00602FB1">
      <w:pPr>
        <w:pStyle w:val="ListParagraph"/>
        <w:numPr>
          <w:ilvl w:val="0"/>
          <w:numId w:val="30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/>
          <w:sz w:val="24"/>
          <w:szCs w:val="24"/>
          <w:cs/>
        </w:rPr>
        <w:t>ວິທີແກ້ໄຂຂໍ້ຂັດແຍ່ງ</w:t>
      </w:r>
      <w:r w:rsidR="001904E2" w:rsidRPr="00F9627C">
        <w:rPr>
          <w:rFonts w:ascii="Phetsarath OT" w:hAnsi="Phetsarath OT" w:cs="Phetsarath OT" w:hint="cs"/>
          <w:sz w:val="24"/>
          <w:szCs w:val="24"/>
          <w:cs/>
        </w:rPr>
        <w:t>ລະຫວ່າງ ບໍລິສັດບໍລິຫານກອງທຶນເພື່ອການລົງທຶນ ກັບ 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65D6C263" w14:textId="6555CB1D" w:rsidR="008A6670" w:rsidRPr="00F9627C" w:rsidRDefault="008A6670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ການຍຸບເລີກ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296436" w:rsidRPr="00F9627C">
        <w:rPr>
          <w:rFonts w:ascii="Phetsarath OT" w:hAnsi="Phetsarath OT" w:cs="Phetsarath OT"/>
          <w:sz w:val="24"/>
          <w:szCs w:val="24"/>
          <w:cs/>
          <w:lang w:bidi="lo-LA"/>
        </w:rPr>
        <w:t>ຊຳລະ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ສະສາງ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;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25377EE5" w14:textId="0DDE7EFC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ຄວາມຮັບຜິດຊອບຂອງ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6C16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D0BDA54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ຄວາມຮັບຜິດຊອບຂອງຜູ້ຖືໜ່ວຍລົງທຶນ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AC3A444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ຂໍ້ຈໍາກັດການຖືໜ່ວຍລົງທຶນ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E819B79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ຂໍ້ຈໍາກັດໃນການຈ່າຍເງິນປັນຜົນ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(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ຖ້າມີ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)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D363179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ວິທີການຊໍາລະເງິນ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ຊັບສິນອື່ນ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314B17E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ການຂຶ້ນທະບຽນໜ່ວຍລົງທຶນ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ການໂອນໜ່ວຍລົງທຶນ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ຂໍ້ຈໍາກັດການໂອນໜ່ວຍລົງທຶນ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BEA1401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ການປັບປຸງເນື້ອໃນຂອງສັນຍາ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E0E2D0D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ຫຼັກການ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ວິທີການ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ໃນການຂໍມະຕິຂອງຜູ້ຖືໜ່ວຍລົງທຶນ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ຜົນສັກສິດຂອງມະຕິ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10E31887" w14:textId="77777777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ການທົດແທນຄວາມເສຍຫາຍໃຫ້ແກ່ກອງທຶນຮ່ວມ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D7C61F6" w14:textId="5B656B9D" w:rsidR="004A2B26" w:rsidRPr="00F9627C" w:rsidRDefault="004A2B26" w:rsidP="00602FB1">
      <w:pPr>
        <w:numPr>
          <w:ilvl w:val="0"/>
          <w:numId w:val="30"/>
        </w:numPr>
        <w:tabs>
          <w:tab w:val="left" w:pos="567"/>
          <w:tab w:val="left" w:pos="1560"/>
          <w:tab w:val="left" w:pos="1800"/>
        </w:tabs>
        <w:autoSpaceDE w:val="0"/>
        <w:autoSpaceDN w:val="0"/>
        <w:adjustRightInd w:val="0"/>
        <w:spacing w:after="0"/>
        <w:ind w:left="426" w:firstLine="708"/>
        <w:contextualSpacing/>
        <w:jc w:val="left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ເນື້ອໃນອື່ນ</w:t>
      </w:r>
      <w:r w:rsidR="00B56468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ຕາມການກຳນົດຂອງ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.</w:t>
      </w:r>
    </w:p>
    <w:bookmarkEnd w:id="46"/>
    <w:bookmarkEnd w:id="47"/>
    <w:p w14:paraId="4C971B12" w14:textId="77777777" w:rsidR="00526D7D" w:rsidRDefault="00526D7D" w:rsidP="00242EED">
      <w:pPr>
        <w:tabs>
          <w:tab w:val="left" w:pos="709"/>
        </w:tabs>
        <w:spacing w:after="0"/>
        <w:jc w:val="left"/>
        <w:rPr>
          <w:rFonts w:ascii="Phetsarath OT" w:hAnsi="Phetsarath OT" w:cs="Phetsarath OT" w:hint="cs"/>
          <w:b/>
          <w:bCs/>
          <w:sz w:val="24"/>
          <w:szCs w:val="24"/>
          <w:lang w:bidi="lo-LA"/>
        </w:rPr>
      </w:pPr>
    </w:p>
    <w:p w14:paraId="22C3E8C8" w14:textId="77777777" w:rsidR="00526D7D" w:rsidRDefault="00526D7D" w:rsidP="00242EED">
      <w:pPr>
        <w:tabs>
          <w:tab w:val="left" w:pos="709"/>
        </w:tabs>
        <w:spacing w:after="0"/>
        <w:jc w:val="left"/>
        <w:rPr>
          <w:rFonts w:ascii="Phetsarath OT" w:hAnsi="Phetsarath OT" w:cs="Phetsarath OT" w:hint="cs"/>
          <w:b/>
          <w:bCs/>
          <w:sz w:val="24"/>
          <w:szCs w:val="24"/>
          <w:lang w:bidi="lo-LA"/>
        </w:rPr>
      </w:pPr>
    </w:p>
    <w:p w14:paraId="50C60D3B" w14:textId="77777777" w:rsidR="00526D7D" w:rsidRDefault="00526D7D" w:rsidP="00242EED">
      <w:pPr>
        <w:tabs>
          <w:tab w:val="left" w:pos="709"/>
        </w:tabs>
        <w:spacing w:after="0"/>
        <w:jc w:val="left"/>
        <w:rPr>
          <w:rFonts w:ascii="Phetsarath OT" w:hAnsi="Phetsarath OT" w:cs="Phetsarath OT" w:hint="cs"/>
          <w:b/>
          <w:bCs/>
          <w:sz w:val="24"/>
          <w:szCs w:val="24"/>
          <w:lang w:bidi="lo-LA"/>
        </w:rPr>
      </w:pPr>
    </w:p>
    <w:p w14:paraId="36CE3C7F" w14:textId="551E1B71" w:rsidR="000973EE" w:rsidRPr="00F9627C" w:rsidRDefault="000973EE" w:rsidP="00242EED">
      <w:pPr>
        <w:tabs>
          <w:tab w:val="left" w:pos="709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rtl/>
        </w:rPr>
        <w:t>1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3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ການພິຈາລະນາການຂໍສ້າງຕັ້ງກອງທຶນຮ່ວມ</w:t>
      </w:r>
    </w:p>
    <w:p w14:paraId="20F39660" w14:textId="5DE01EB1" w:rsidR="000973EE" w:rsidRPr="00F9627C" w:rsidRDefault="001C4A41" w:rsidP="00602FB1">
      <w:pPr>
        <w:pStyle w:val="ListParagraph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ຕ້ອງພິຈາລະນາການຂໍສ້າງຕັ້ງກອງທຶນຮ່ວມ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ພາຍໃນເວລາ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1904E2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45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ວັນ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ນັບແຕ່ວັນ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ໄດ້ຮັບເອກະສານປະກອບ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36FB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ຄົບຖ້ວນ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A36FB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ຖືກຕ້ອງ</w:t>
      </w:r>
      <w:r w:rsidR="00A36FBC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ເປັນຕົ້ນໄປ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 xml:space="preserve">.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ກໍລະນີປະຕິເສດ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F756D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ກໍ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ຕ້ອງແຈ້ງຕອບເປັນລາຍລັກອັກສອນ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ພ້ອມດ້ວຍເຫດຜົນ</w:t>
      </w:r>
      <w:r w:rsidR="000973EE" w:rsidRPr="00F9627C">
        <w:rPr>
          <w:rFonts w:ascii="Phetsarath OT" w:hAnsi="Phetsarath OT" w:cs="Phetsarath OT"/>
          <w:sz w:val="24"/>
          <w:szCs w:val="24"/>
          <w:lang w:val="es-ES"/>
        </w:rPr>
        <w:t>.</w:t>
      </w:r>
    </w:p>
    <w:p w14:paraId="3BDCAA3B" w14:textId="13D18532" w:rsidR="000973EE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ໃນເວລາພິຈາລະນາການຂໍສ້າງຕັ້ງກອງທຶນຮ່ວມ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ຫາກເຫັນວ່າມີຄວາມຈຳເປັນ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ມີສິດທວງເອົາເອກະສານ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ຂໍ້ມູນເພີ່ມເຕີມ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ເຊີນ</w:t>
      </w:r>
      <w:r w:rsidR="00CF60C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ທີ່ກ່ຽວຂ້ອງມາ</w:t>
      </w:r>
      <w:r w:rsidR="005B55F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3A31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ຊີ້ແຈງ ຫຼື 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ໃຫ້ຂໍ້ມູນ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1B7B6C9B" w14:textId="77777777" w:rsidR="000973EE" w:rsidRPr="00F9627C" w:rsidRDefault="000973EE" w:rsidP="000973EE">
      <w:pPr>
        <w:spacing w:after="0"/>
        <w:ind w:left="567" w:firstLine="567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6902419C" w14:textId="5B84AA22" w:rsidR="000973EE" w:rsidRPr="00F9627C" w:rsidRDefault="000973EE" w:rsidP="0022134E">
      <w:pPr>
        <w:spacing w:after="0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rtl/>
        </w:rPr>
        <w:t>1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4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ການປະກາດ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ການໂຄສະນາ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ການອະນຸຍາດໃຫ້ສ້າງຕັ້ງກອງທຶນຮ່ວມ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/>
        </w:rPr>
        <w:tab/>
      </w:r>
    </w:p>
    <w:p w14:paraId="58C69F05" w14:textId="129AEB6D" w:rsidR="00F93226" w:rsidRPr="00F9627C" w:rsidRDefault="006C1619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ທີ່ໄດ້ຮັບອະນຸຍາດສ້າງຕັ້ງກອງທຶນຮ່ວມ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ຕ້ອງປະກາດການອະ</w:t>
      </w:r>
      <w:r w:rsidR="00F756D7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ນຸ</w:t>
      </w:r>
      <w:r w:rsidR="00602FB1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F756D7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ຍາດດັ່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ງກ່າວຜ່ານພາຫະນະສື່ມວນຊົນ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7D2C6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1904E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5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="007B5A36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ລັດຖະການ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val="nl-NL" w:bidi="lo-LA"/>
        </w:rPr>
        <w:t>ນັບແຕ່ວັນ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ໄດ້ຮັບອະນຸຍາດໃຫ້ສ້າງຕັ້ງກອງທຶນຮ່ວມຈາກ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ເປັນຕົ້ນໄປ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</w:p>
    <w:p w14:paraId="169BEC92" w14:textId="255B2666" w:rsidR="000973EE" w:rsidRPr="00F9627C" w:rsidRDefault="00F93226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ໂຄສະນາ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ກ່ຽວກັບ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ການຈໍາໜ່າຍໜ່ວຍລົງທຶນ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ມີເນື້ອໃນ</w:t>
      </w:r>
      <w:r w:rsidR="006161A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ຖືກຕ້ອງ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ຄົບຖ້ວນ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ຕາມທີ່ໄດ້ກໍານົດໄວ້ໃນໜັງສືຊວນຊື້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B06AA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73C57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76CF49EB" w14:textId="77777777" w:rsidR="000973EE" w:rsidRPr="00F9627C" w:rsidRDefault="000973EE" w:rsidP="000973EE">
      <w:pPr>
        <w:spacing w:after="0"/>
        <w:ind w:left="567" w:firstLine="567"/>
        <w:jc w:val="thaiDistribute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0953B502" w14:textId="0B7FB76B" w:rsidR="000973EE" w:rsidRPr="00F9627C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1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5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​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ການຍົກເລີກການສ້າງຕັ້ງກອງທຶນຮ່ວມ</w:t>
      </w:r>
    </w:p>
    <w:p w14:paraId="6B53D249" w14:textId="3DD8C009" w:rsidR="000973EE" w:rsidRPr="00F9627C" w:rsidRDefault="006161AC" w:rsidP="00602FB1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ສໍານັກງານຄະນະກໍາມະການຄຸ້ມຄອງຫຼັກຊັບ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ມີສິດຍົກເລີກການສ້າງຕັ້ງກອງທຶນຮ່ວມ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ໃນກໍລະນີ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09B71C14" w14:textId="464246C4" w:rsidR="000973EE" w:rsidRPr="00F9627C" w:rsidRDefault="000973EE" w:rsidP="00602FB1">
      <w:pPr>
        <w:numPr>
          <w:ilvl w:val="0"/>
          <w:numId w:val="10"/>
        </w:numPr>
        <w:tabs>
          <w:tab w:val="left" w:pos="1134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ຈໍາໜ່</w:t>
      </w:r>
      <w:r w:rsidR="004875B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າ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ຍ</w:t>
      </w:r>
      <w:r w:rsidR="00E15AEC">
        <w:rPr>
          <w:rFonts w:ascii="Phetsarath OT" w:hAnsi="Phetsarath OT" w:cs="Phetsarath OT" w:hint="cs"/>
          <w:sz w:val="24"/>
          <w:szCs w:val="24"/>
          <w:cs/>
          <w:lang w:bidi="lo-LA"/>
        </w:rPr>
        <w:t>ໜ່ວຍ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ບໍ່ສຳເລັດ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</w:t>
      </w:r>
      <w:r w:rsidR="006463D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ໄວ້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1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7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ຂອງຂໍ້ຕົກລົງສະບັບນີ້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0BCF1EC" w14:textId="3A1920A1" w:rsidR="000973EE" w:rsidRPr="00F9627C" w:rsidRDefault="000973EE" w:rsidP="00602FB1">
      <w:pPr>
        <w:numPr>
          <w:ilvl w:val="0"/>
          <w:numId w:val="10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ຖືກຍົກເລີກການຈໍາໜ່າຍໜ່ວຍລົງທຶນ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</w:t>
      </w:r>
      <w:r w:rsidR="006463D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ໄວ້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2</w:t>
      </w:r>
      <w:r w:rsidR="004875B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2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ຂອງຂໍ້ຕົກລົງສະບັບນີ້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B99CF96" w14:textId="2D25CEC7" w:rsidR="000973EE" w:rsidRPr="00F9627C" w:rsidRDefault="000973EE" w:rsidP="00602FB1">
      <w:pPr>
        <w:numPr>
          <w:ilvl w:val="0"/>
          <w:numId w:val="10"/>
        </w:numPr>
        <w:tabs>
          <w:tab w:val="left" w:pos="1134"/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ບໍ່ດຳເນີນການຈໍາໜ່າຍໜ່ວຍລົງທຶນ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BA3C73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ເວລາ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B65B3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ປີ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ນັບແຕ່ວັນໄດ້ຮັບອະນຸຍາດຈາກ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9D163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ເປັນຕົ້ນໄປ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8D6D6C7" w14:textId="12E8F311" w:rsidR="00895937" w:rsidRPr="00F9627C" w:rsidRDefault="000973EE" w:rsidP="00602FB1">
      <w:pPr>
        <w:numPr>
          <w:ilvl w:val="0"/>
          <w:numId w:val="10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ກໍລະນີອື່ນ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11C8ED8C" w14:textId="77777777" w:rsidR="003811EB" w:rsidRPr="00F9627C" w:rsidRDefault="003811EB" w:rsidP="006517D5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FBED826" w14:textId="77777777" w:rsidR="000973EE" w:rsidRPr="00F9627C" w:rsidRDefault="000973EE" w:rsidP="000973EE">
      <w:pPr>
        <w:pStyle w:val="Heading1"/>
        <w:spacing w:after="0"/>
        <w:rPr>
          <w:rFonts w:ascii="Phetsarath OT" w:hAnsi="Phetsarath OT" w:cs="Phetsarath OT"/>
          <w:lang w:val="es-ES"/>
        </w:rPr>
      </w:pPr>
      <w:bookmarkStart w:id="48" w:name="_Toc527034694"/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r w:rsidRPr="00F9627C">
        <w:rPr>
          <w:rFonts w:ascii="Phetsarath OT" w:hAnsi="Phetsarath OT" w:cs="Phetsarath OT"/>
          <w:cs/>
          <w:lang w:val="es-ES"/>
        </w:rPr>
        <w:t>3</w:t>
      </w:r>
      <w:bookmarkEnd w:id="48"/>
    </w:p>
    <w:p w14:paraId="477704D8" w14:textId="77777777" w:rsidR="000973EE" w:rsidRPr="00F9627C" w:rsidRDefault="000973EE" w:rsidP="000973EE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ການຈໍາໜ່າຍໜ່ວຍລົງທຶນ</w:t>
      </w:r>
    </w:p>
    <w:p w14:paraId="07488AF2" w14:textId="77777777" w:rsidR="008D40FA" w:rsidRPr="00F9627C" w:rsidRDefault="008D40FA" w:rsidP="00242EED">
      <w:pPr>
        <w:pStyle w:val="Heading2"/>
      </w:pPr>
      <w:bookmarkStart w:id="49" w:name="_Toc527034695"/>
    </w:p>
    <w:p w14:paraId="2578D8AD" w14:textId="7B88FE81" w:rsidR="000973EE" w:rsidRPr="00F9627C" w:rsidRDefault="000973EE" w:rsidP="00242EED">
      <w:pPr>
        <w:pStyle w:val="Heading2"/>
      </w:pPr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1</w:t>
      </w:r>
      <w:r w:rsidR="00F83072" w:rsidRPr="00F9627C">
        <w:rPr>
          <w:cs/>
        </w:rPr>
        <w:t>6</w:t>
      </w:r>
      <w:r w:rsidR="0022134E" w:rsidRPr="00F9627C">
        <w:rPr>
          <w:cs/>
        </w:rPr>
        <w:t xml:space="preserve">   </w:t>
      </w:r>
      <w:r w:rsidR="007E3351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ຮູບແບບການຈໍາໜ່າຍໜ່ວຍລົງທຶນ</w:t>
      </w:r>
    </w:p>
    <w:p w14:paraId="281D3912" w14:textId="4DBAEED0" w:rsidR="000973EE" w:rsidRPr="00F9627C" w:rsidRDefault="000973EE" w:rsidP="00602FB1">
      <w:pPr>
        <w:tabs>
          <w:tab w:val="left" w:pos="426"/>
        </w:tabs>
        <w:spacing w:after="0"/>
        <w:ind w:firstLine="1134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ການຈໍາໜ່າຍໜ່ວຍລົງທຶນຂອງກອງທຶນຮ່ວມ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2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ຮູບແບບ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ຄື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:</w:t>
      </w:r>
    </w:p>
    <w:p w14:paraId="48B25FD2" w14:textId="4BBB5C0B" w:rsidR="00B55DFE" w:rsidRPr="00F9627C" w:rsidRDefault="006E2045" w:rsidP="00602FB1">
      <w:pPr>
        <w:pStyle w:val="ListParagraph"/>
        <w:numPr>
          <w:ilvl w:val="0"/>
          <w:numId w:val="42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ຈໍາໜ່າຍໃຫ້ແກ່</w:t>
      </w:r>
      <w:r w:rsidR="00C56040" w:rsidRPr="00F9627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ຜູ້ລົງທຶນປະເພດສະຖາບັນ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ຜູ້ລົງທຶນລາຍໃຫຍ່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ຜູ້ລົງທຶນລາຍຍ່ອຍ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ໃນຈໍານວນຜູ້ລົງທຶນ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20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ຂຶ້ນໄປ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56DAEF84" w14:textId="6A663C66" w:rsidR="006E2045" w:rsidRPr="00F9627C" w:rsidRDefault="006E2045" w:rsidP="00602FB1">
      <w:pPr>
        <w:pStyle w:val="ListParagraph"/>
        <w:numPr>
          <w:ilvl w:val="0"/>
          <w:numId w:val="42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ຈໍາໜ່າຍໃຫ້ແກ່</w:t>
      </w:r>
      <w:r w:rsidR="00C56040" w:rsidRPr="00F9627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ຜູ້ລົງທຶນປະເພດສະຖາບັນ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ຜູ້ລົງທຶນລາຍໃຫຍ່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ໃນຈໍານວນຜູ້ລົງທຶນ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10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ຂຶ້ນໄປ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6B6D75D4" w14:textId="3623FB01" w:rsidR="000973EE" w:rsidRDefault="000973EE" w:rsidP="00602FB1">
      <w:pPr>
        <w:spacing w:after="0"/>
        <w:ind w:left="426" w:firstLine="708"/>
        <w:rPr>
          <w:rFonts w:ascii="Phetsarath OT" w:hAnsi="Phetsarath OT" w:cs="Phetsarath OT" w:hint="cs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ການຈໍາໜ່າຍໜ່ວຍລົງທຶນ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ທັງ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2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ຮູບແບບດັ່ງກ່າວ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ແມ່ນຜູ້ລົງທຶນ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1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ລວມທັງ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40495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ບຸກຄົນ ຫຼື ນິຕິ</w:t>
      </w:r>
      <w:r w:rsidR="00D8260A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40495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ບຸກ</w:t>
      </w:r>
      <w:r w:rsidR="0029194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ຄົນທີ່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ກ່ຽວພັນ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ບໍ່ສາມາດຖືຄອງໜ່ວຍລົງທຶນລວມກັນໄດ້ເກີນ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ສາມສິບສ່ວນຮ້ອຍ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(30%)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ຂອງຈໍານວນໜ່ວຍລົງທຶນທີ່ຈໍາໜ່າຍທັງໝົດ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31A88431" w14:textId="77777777" w:rsidR="00526D7D" w:rsidRPr="00F9627C" w:rsidRDefault="00526D7D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BF66A5D" w14:textId="77777777" w:rsidR="00526D7D" w:rsidRPr="00526D7D" w:rsidRDefault="00526D7D" w:rsidP="00602FB1">
      <w:pPr>
        <w:spacing w:after="0"/>
        <w:ind w:left="426" w:firstLine="708"/>
        <w:rPr>
          <w:rFonts w:ascii="Phetsarath OT" w:hAnsi="Phetsarath OT" w:cs="Phetsarath OT" w:hint="cs"/>
          <w:sz w:val="24"/>
          <w:szCs w:val="24"/>
          <w:lang w:val="nl-NL" w:bidi="lo-LA"/>
        </w:rPr>
      </w:pPr>
    </w:p>
    <w:p w14:paraId="614E33B5" w14:textId="1E7A72BD" w:rsidR="000973EE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ການຈໍາໜ່າຍໜ່ວຍລົງທຶນ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ສາມາດຈໍາໜ່າຍເປັນ</w:t>
      </w:r>
      <w:r w:rsidR="0052484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ສະກຸນເງິນກີບ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D163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ແລະ/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ສະກຸນເງິນຕາຕ່າງປະເທດ</w:t>
      </w:r>
      <w:r w:rsidR="004826A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4826A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ຕາມການອະນຸຍາດຂອງ</w:t>
      </w:r>
      <w:r w:rsidR="004826AE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63F62158" w14:textId="43F07E35" w:rsidR="00A42671" w:rsidRPr="00F9627C" w:rsidRDefault="00A42671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ກອງທຶນຮ່ວມທີ່ຈະໄປຈໍາໜ່າຍໜ່ວຍລົງທຶນໃຫ້ຜູ້ລົງທຶນຢູ່ຕ່າງປະເທດ ແລະ ກອງທຶນຮ່ວມທີ່ສ້າງຕັ້ງຢູ່ຕ່າງປະເທດ ທີ່ຕ້ອງມາຈໍາໜ່າຍໜ່ວຍລົງທຶນໃຫ້ຜູ້ລົງທຶນຢູ່ ສປປ ລາວ ຕ້ອງໄດ້ຮັບການອະນຸຍາດຈາກ ສໍານັກງານຄະນະກໍາມະການຄຸ້ມຄອງຫຼັກຊັບ. ການໂອນເງິນຕາຕ່າງປະເທດ ທີ່ໄດ</w:t>
      </w:r>
      <w:r w:rsidR="00FB745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້ຈາກການຈໍາໜ່າຍໜ່ວຍລົງທຶນຢູ່ຕ່າງ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</w:t>
      </w:r>
      <w:r w:rsidR="00FB745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ເທດເຂົ້າມາ ສປປ ລາວ ແລະ ການໂອນເງິນທີ່ໄດ້ຈາກການຈໍາໜ່າຍ</w:t>
      </w:r>
      <w:r w:rsidR="00FB745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ໜ່ວຍລົງທຶນຢູ່ ສປປ ລາວ ອອກໄປຕ່າງ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</w:t>
      </w:r>
      <w:r w:rsidR="00FB745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ເທດ ແມ່ນໃຫ້ປະຕິບັດຕາມກົດໝາຍ ແລະ ລະບຽບການອື່ນທີ່ກ່ຽວຂ້ອງ.</w:t>
      </w:r>
    </w:p>
    <w:p w14:paraId="1BF8DBDA" w14:textId="77777777" w:rsidR="000973EE" w:rsidRPr="00526D7D" w:rsidRDefault="000973EE" w:rsidP="000973EE">
      <w:pPr>
        <w:spacing w:after="0"/>
        <w:rPr>
          <w:rFonts w:ascii="Phetsarath OT" w:hAnsi="Phetsarath OT" w:cs="Phetsarath OT"/>
          <w:sz w:val="24"/>
          <w:szCs w:val="24"/>
          <w:lang w:val="nl-NL"/>
        </w:rPr>
      </w:pPr>
    </w:p>
    <w:p w14:paraId="3516F89D" w14:textId="4E03C52E" w:rsidR="000973EE" w:rsidRPr="00F9627C" w:rsidRDefault="000973EE" w:rsidP="00242EED">
      <w:pPr>
        <w:pStyle w:val="Heading2"/>
        <w:rPr>
          <w:lang w:val="es-ES"/>
        </w:rPr>
      </w:pPr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1</w:t>
      </w:r>
      <w:r w:rsidR="00F83072" w:rsidRPr="00F9627C">
        <w:rPr>
          <w:cs/>
        </w:rPr>
        <w:t>7</w:t>
      </w:r>
      <w:r w:rsidR="0022134E" w:rsidRPr="00F9627C">
        <w:rPr>
          <w:cs/>
        </w:rPr>
        <w:t xml:space="preserve">   </w:t>
      </w:r>
      <w:r w:rsidR="00BD074D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ກໍານົດເວລາໃນການຈໍາໜ່າຍໜ່ວຍລົງທຶນ</w:t>
      </w:r>
      <w:bookmarkEnd w:id="49"/>
    </w:p>
    <w:p w14:paraId="4D4C5E46" w14:textId="27A857F8" w:rsidR="000973EE" w:rsidRPr="00F9627C" w:rsidRDefault="005B65E3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BD074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ຕ້ອງດໍາເນີນການ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ຈໍາໜ່າຍໜ່ວຍລົງທຶນຂອງກອງທຶນຮ່ວມ</w:t>
      </w:r>
      <w:r w:rsidR="00BD074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ຕາມກໍານົດເວລາທີ່ໄດ້ກໍານົດໄວ້ໃນໜັງສືຊວນຊື້.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ກໍລະນີ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37441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ບໍລິສັດບໍລິຫານກອງທຶນເພື່ອການລົງທຶນ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ບໍ່ຈໍາໜ່າຍໜ່ວຍລົງທຶນພາຍໃນ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ເວລາ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1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ປີ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37441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ນັບແຕ່ວັນທີ່ໄດ້ຮັບອະນຸຍາດໃຫ້ສ້າງຕັ້ງກອງທຶນຮ່ວມ ເປັນຕົ້ນໄປ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ຖືວ່າການອະນຸຍາດສ້າງຕັ້ງກອງທຶນຮ່ວມ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ໝົດອາຍຸ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ຕ້ອງໄດ້ດຳເນີນການຂໍອະນຸຍາດສ້າງຕັ້ງຄືນໃໝ່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</w:p>
    <w:p w14:paraId="05C988F6" w14:textId="760433CB" w:rsidR="000973EE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ກອງທຶນຮ່ວມປິດ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ຕ້ອງດຳເນີນການ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ຈໍາໜ່າຍໜ່ວຍລົງທຶນ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ໃຫ້ສຳເລັດ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ຮ້ອຍສ່ວນຮ້ອຍ</w:t>
      </w:r>
      <w:r w:rsidR="00961E29" w:rsidRPr="00F9627C">
        <w:rPr>
          <w:rFonts w:ascii="Phetsarath OT" w:hAnsi="Phetsarath OT" w:cs="Phetsarath OT" w:hint="cs"/>
          <w:szCs w:val="24"/>
          <w:cs/>
          <w:lang w:val="nl-NL" w:bidi="lo-LA"/>
        </w:rPr>
        <w:t xml:space="preserve"> (100%)</w:t>
      </w:r>
      <w:r w:rsidR="006517D5" w:rsidRPr="00F9627C">
        <w:rPr>
          <w:rFonts w:ascii="Phetsarath OT" w:hAnsi="Phetsarath OT" w:cs="Phetsarath OT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es-ES" w:bidi="lo-LA"/>
        </w:rPr>
        <w:t>ຂອງຈໍານວນໜ່ວຍລົງທຶນທີ່ໄດ້ຮັບອະນຸຍາດໃຫ້ຈໍາໜ່າຍ</w:t>
      </w:r>
      <w:r w:rsidRPr="00F9627C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ພາຍໃນເວລາ</w:t>
      </w:r>
      <w:r w:rsidR="003811EB" w:rsidRPr="00F9627C">
        <w:rPr>
          <w:rFonts w:ascii="Phetsarath OT" w:hAnsi="Phetsarath OT" w:cs="Phetsarath OT" w:hint="cs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ທີ່ໄດ້ຮັບອະນຸຍາດຈາກ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. </w:t>
      </w:r>
    </w:p>
    <w:p w14:paraId="1F97FD91" w14:textId="2D42F7C3" w:rsidR="000973EE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ກອງທຶນຮ່ວມເປີດ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ຕ້ອງດຳເນີນການ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ຈໍາໜ່າຍໜ່ວຍລົງທຶນ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ໃຫ້ສຳເລັດ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ຢ່າງໜ້ອຍ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ແປດສິບສ່ວນຮ້ອຍ</w:t>
      </w:r>
      <w:r w:rsidR="00961E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(80%)</w:t>
      </w:r>
      <w:r w:rsidR="006517D5"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es-ES" w:bidi="lo-LA"/>
        </w:rPr>
        <w:t>ຂອງຈໍານວນໜ່ວຍລົງທຶນທີ່ໄດ້ຮັບອະນຸຍາດໃຫ້ຈໍາໜ່າຍ</w:t>
      </w:r>
      <w:r w:rsidRPr="00F9627C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A3C73" w:rsidRPr="00F9627C">
        <w:rPr>
          <w:rFonts w:ascii="Phetsarath OT" w:hAnsi="Phetsarath OT" w:cs="Phetsarath OT" w:hint="cs"/>
          <w:szCs w:val="24"/>
          <w:cs/>
          <w:lang w:val="nl-NL" w:bidi="lo-LA"/>
        </w:rPr>
        <w:t>ພາຍໃນ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ເວລາ</w:t>
      </w:r>
      <w:r w:rsidR="00BA3C73" w:rsidRPr="00F9627C">
        <w:rPr>
          <w:rFonts w:ascii="Phetsarath OT" w:hAnsi="Phetsarath OT" w:cs="Phetsarath OT" w:hint="cs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ທີ່ໄດ້ຮັບອະນຸຍາດຈາກ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>.</w:t>
      </w:r>
    </w:p>
    <w:p w14:paraId="5517F0C5" w14:textId="541137B9" w:rsidR="006161AC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ສໍາລັບມູນຄ່າການຈໍາໜ່າຍໜ່ວຍລົງທຶນຕໍ່າສຸດບໍ່ໃຫ້ຫຼຸດ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AF658C" w:rsidRPr="00F9627C">
        <w:rPr>
          <w:rFonts w:ascii="Phetsarath OT" w:hAnsi="Phetsarath OT" w:cs="Phetsarath OT" w:hint="cs"/>
          <w:szCs w:val="24"/>
          <w:cs/>
          <w:lang w:val="nl-NL" w:bidi="lo-LA"/>
        </w:rPr>
        <w:t>ຫຼື</w:t>
      </w:r>
      <w:r w:rsidR="00AF658C"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AF658C" w:rsidRPr="00F9627C">
        <w:rPr>
          <w:rFonts w:ascii="Phetsarath OT" w:hAnsi="Phetsarath OT" w:cs="Phetsarath OT" w:hint="cs"/>
          <w:szCs w:val="24"/>
          <w:cs/>
          <w:lang w:val="nl-NL" w:bidi="lo-LA"/>
        </w:rPr>
        <w:t>ທຽບເທົ່າ</w:t>
      </w:r>
      <w:r w:rsidR="00AF658C"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961E29" w:rsidRPr="00F9627C">
        <w:rPr>
          <w:rFonts w:ascii="Phetsarath OT" w:hAnsi="Phetsarath OT" w:cs="Phetsarath OT" w:hint="cs"/>
          <w:szCs w:val="24"/>
          <w:cs/>
          <w:lang w:val="nl-NL" w:bidi="lo-LA"/>
        </w:rPr>
        <w:t xml:space="preserve">500.000.000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ກີບ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ຍົກເວັ້ນ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ກໍລະນີຈໍາໜ່າຍໜ່ວຍລົງທຶນເພີ່ມ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>.</w:t>
      </w:r>
      <w:r w:rsidR="001C4A41" w:rsidRPr="00F9627C">
        <w:rPr>
          <w:rFonts w:ascii="Phetsarath OT" w:hAnsi="Phetsarath OT" w:cs="Phetsarath OT" w:hint="cs"/>
          <w:szCs w:val="24"/>
          <w:cs/>
          <w:lang w:val="nl-NL" w:bidi="lo-LA"/>
        </w:rPr>
        <w:t xml:space="preserve"> </w:t>
      </w:r>
    </w:p>
    <w:p w14:paraId="4E51056B" w14:textId="77777777" w:rsidR="00212220" w:rsidRPr="00F9627C" w:rsidRDefault="00212220" w:rsidP="00871528">
      <w:pPr>
        <w:spacing w:after="0"/>
        <w:ind w:left="567" w:firstLine="567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1795878" w14:textId="0367C509" w:rsidR="000973EE" w:rsidRPr="00F9627C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8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ການເປີດຈອງຊື້ໜ່ວຍລົງທຶນ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ວາງເງິນມັດຈໍາ</w:t>
      </w:r>
    </w:p>
    <w:p w14:paraId="77439C94" w14:textId="191C37EE" w:rsidR="000973EE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ການເປີດຈອງຊື້ໜ່ວຍລົງທຶນ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ຕ້ອງດຳເນີນຕາມ</w:t>
      </w:r>
      <w:r w:rsidR="00991E7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ກໍານົດ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ເວລາທີ່ໄດ້ກໍານົດໄວ້ໃນໜັງສືຊວນຊື້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ການຈອງຊື້ໜ່ວຍລົງທຶນຂອງກອງທຶນຮ່ວມ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ຕ້ອງຈອງຊື້ຜ່ານ</w:t>
      </w:r>
      <w:bookmarkStart w:id="50" w:name="_Hlk17200884"/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ຜູ້ຈໍາໜ່າຍໜ່ວຍ</w:t>
      </w:r>
      <w:bookmarkEnd w:id="50"/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ຜ່ານຊ່ອງທາງ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ໂທລະສັບ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ອີເມວ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ແຟັກ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ຊ່ອງທາງອື່ນ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ທີ່ສາມາດກວດສອບໄດ້</w:t>
      </w:r>
      <w:r w:rsidR="0079442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.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ການກຳນົດເວລາໃນການເປີດຈອງ</w:t>
      </w:r>
      <w:r w:rsidR="007306F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ຊື້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ໜ່ວຍລົງທຶນ</w:t>
      </w:r>
      <w:r w:rsidR="00723A36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723A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ບໍ່ຫຼຸດ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D1AF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ສູງສຸດບໍ່ເກີນ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D1AF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90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1F1AB9DE" w14:textId="615B4454" w:rsidR="00C32167" w:rsidRPr="00F9627C" w:rsidRDefault="000973EE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ຜູ້ທີ່ຈອງຊື້ໜ່ວຍລົງທຶນ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ຕ້ອງເປີດບັນຊີໜ່ວຍລົງທຶນຢູ່</w:t>
      </w:r>
      <w:r w:rsidR="00584CF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F2168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</w:t>
      </w:r>
      <w:r w:rsidR="00584CF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ເປີດບັນຊີເງິນກັບ</w:t>
      </w:r>
      <w:r w:rsidR="00584CF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ທະນາຄານທຸລະກິດ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ທີ່ເຮັດໜ້າທີ່ເປັນທະນາຄານດູແລຊັບສິນຂອງກອງທຶນຮ່ວມດັ່ງກ່າວ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ເວ</w:t>
      </w:r>
      <w:r w:rsidR="00584CF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ລາສັ່ງຈອງຊື້ໜ່ວຍລົງທຶນ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ຕ້ອງວາງເງິນມັດຈໍາເທົ່າກັບມູນຄ່າຂອງຈໍານວນໜ່ວຍລົງທຶນທີ່ຈອງຊື້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ໃນແຕ່ລະຄັ້ງ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ຕ້ອງໂອນເງິນເຂົ້າບັນຊີຂອງກອງທຶນຮ່ວມທີ່ເປີດໄວ້ກັບ</w:t>
      </w:r>
      <w:r w:rsidR="006463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ທະນາຄານທຸລະກິດ</w:t>
      </w:r>
      <w:r w:rsidR="006463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ທີ່ເຮັດໜ້າທີ່ເປັນທະນາຄານດູແລຊັບສິນຂອງກອງທຶນຮ່ວມດັ່ງກ່າວ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.</w:t>
      </w:r>
    </w:p>
    <w:p w14:paraId="5B4D6667" w14:textId="77777777" w:rsidR="004E3A78" w:rsidRPr="00526D7D" w:rsidRDefault="004E3A78" w:rsidP="00E845E0">
      <w:pPr>
        <w:spacing w:after="0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43257261" w14:textId="2E2D534E" w:rsidR="000208F4" w:rsidRPr="00F9627C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19</w:t>
      </w:r>
      <w:r w:rsidR="00E900CF"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ການຈັດສັນໜ່ວຍລົງທຶນ</w:t>
      </w:r>
    </w:p>
    <w:p w14:paraId="0EA1DE64" w14:textId="12E8B226" w:rsidR="000973EE" w:rsidRPr="00F9627C" w:rsidRDefault="000973EE" w:rsidP="00E900CF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ພາຍຫຼັງຜູ້ລົງທຶນ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ສໍາເລັດການຈອງຊື້ໜ່ວຍລົງທຶນ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ວາງເງິນມັດຈໍາ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ເຂົ້າໃນບັນຊີເງິນສະເພາະສໍາລັບການເປີດຈອງຊື້ໜ່ວຍລົງທຶນ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B65E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ຕ້ອງດໍາເນີນການຈັດສັນໜ່ວຍລົງທຶນໃຫ້ຜູ້ລົງທຶນທີ່ໄດ້ຈອງຊື້ໜ່ວຍລົງທຶນ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ຕາມວິທີການຈັດສັນໜ່ວຍລົງທຶນ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ທີ່ໄດ້ກໍານົດໄວ້ໃນໜັງສືຊວນຊື້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1E6C6706" w14:textId="77777777" w:rsidR="00602FB1" w:rsidRDefault="00602FB1" w:rsidP="009D163C">
      <w:pPr>
        <w:tabs>
          <w:tab w:val="left" w:pos="1134"/>
        </w:tabs>
        <w:spacing w:after="0"/>
        <w:rPr>
          <w:rFonts w:ascii="Phetsarath OT" w:hAnsi="Phetsarath OT" w:cs="Phetsarath OT" w:hint="cs"/>
          <w:sz w:val="24"/>
          <w:szCs w:val="24"/>
          <w:lang w:val="nl-NL" w:bidi="lo-LA"/>
        </w:rPr>
      </w:pPr>
    </w:p>
    <w:p w14:paraId="72F22BD6" w14:textId="77777777" w:rsidR="00526D7D" w:rsidRPr="00F9627C" w:rsidRDefault="00526D7D" w:rsidP="009D163C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EBBE252" w14:textId="7EBC46A3" w:rsidR="000973EE" w:rsidRPr="00F9627C" w:rsidRDefault="000973EE" w:rsidP="004D6BB1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0</w:t>
      </w:r>
      <w:r w:rsidR="00E900CF"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 </w:t>
      </w:r>
      <w:r w:rsidR="00105233"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ການສົ່ງເງິນມັດຈໍາ</w:t>
      </w:r>
      <w:r w:rsidR="004D6BB1"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ຄືນໃຫ້ແກ່ຜູ້ຈອງຊື້ໜ່ວຍລົງທຶນ</w:t>
      </w:r>
    </w:p>
    <w:p w14:paraId="4198274A" w14:textId="77777777" w:rsidR="004D6BB1" w:rsidRPr="00F9627C" w:rsidRDefault="004D6BB1" w:rsidP="004D6B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ບໍລິສັດບໍລິຫານກອງທຶນເພື່ອການລົງທຶນ ຕ້ອງສົ່ງເງິນມັດຈໍາ ຄືນໃຫ້ແກ່ຜູ້ຈອງຊື້ໜ່ວຍລົງທຶນ ໃນ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ໃດໜຶ່ງ ຫຼື ທັງໝົດ ດັ່ງລຸ່ມນີ້:</w:t>
      </w:r>
    </w:p>
    <w:p w14:paraId="61EA3F8A" w14:textId="372918FA" w:rsidR="004D6BB1" w:rsidRPr="00F9627C" w:rsidRDefault="004D6BB1" w:rsidP="004D6BB1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 xml:space="preserve">ຜູ້ຈອງຊື້ໜ່ວຍລົງທຶນ </w:t>
      </w:r>
      <w:r w:rsidR="000973EE" w:rsidRPr="00F9627C">
        <w:rPr>
          <w:rFonts w:ascii="Phetsarath OT" w:hAnsi="Phetsarath OT" w:cs="Phetsarath OT" w:hint="cs"/>
          <w:sz w:val="24"/>
          <w:szCs w:val="24"/>
          <w:cs/>
        </w:rPr>
        <w:t>ບໍ່ໄດ້ຮັບການຈັດສັນໜ່ວຍລົງທຶນ</w:t>
      </w:r>
      <w:r w:rsidR="000973EE"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</w:rPr>
        <w:t>ຕາມຈໍານວນໜ່ວຍລົງທຶນທີ່ຈອງຊື້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;</w:t>
      </w:r>
      <w:r w:rsidR="000973EE"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</w:p>
    <w:p w14:paraId="474AF0EA" w14:textId="1CD5B96A" w:rsidR="004D6BB1" w:rsidRPr="00F9627C" w:rsidRDefault="000973EE" w:rsidP="004D6BB1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ການຈໍາໜ່າຍໜ່ວຍລົງທຶນບໍ່ສໍາເລັດ</w:t>
      </w:r>
      <w:r w:rsidR="001315E4" w:rsidRPr="00F9627C">
        <w:rPr>
          <w:rFonts w:ascii="Phetsarath OT" w:hAnsi="Phetsarath OT" w:cs="Phetsarath OT" w:hint="cs"/>
          <w:sz w:val="24"/>
          <w:szCs w:val="24"/>
          <w:cs/>
        </w:rPr>
        <w:t>;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</w:p>
    <w:p w14:paraId="63F69655" w14:textId="77777777" w:rsidR="004D6BB1" w:rsidRPr="00F9627C" w:rsidRDefault="000973EE" w:rsidP="004D6BB1">
      <w:pPr>
        <w:pStyle w:val="ListParagraph"/>
        <w:numPr>
          <w:ilvl w:val="1"/>
          <w:numId w:val="27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ການໂຈະ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ການຍົກເລີກການຈໍາໜ່າຍໜ່ວຍລົງທຶນ</w:t>
      </w:r>
      <w:r w:rsidR="004D6BB1" w:rsidRPr="00F9627C">
        <w:rPr>
          <w:rFonts w:ascii="Phetsarath OT" w:hAnsi="Phetsarath OT" w:cs="Phetsarath OT" w:hint="cs"/>
          <w:sz w:val="24"/>
          <w:szCs w:val="24"/>
          <w:cs/>
        </w:rPr>
        <w:t>.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</w:p>
    <w:p w14:paraId="78E63BD4" w14:textId="77A1B5F3" w:rsidR="000973EE" w:rsidRPr="00F9627C" w:rsidRDefault="004D6BB1" w:rsidP="004D6BB1">
      <w:pPr>
        <w:pStyle w:val="ListParagraph"/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ກໍານົດເວລາໃນ</w:t>
      </w:r>
      <w:r w:rsidR="00E15AEC">
        <w:rPr>
          <w:rFonts w:ascii="Phetsarath OT" w:hAnsi="Phetsarath OT" w:cs="Phetsarath OT" w:hint="cs"/>
          <w:sz w:val="24"/>
          <w:szCs w:val="24"/>
          <w:cs/>
        </w:rPr>
        <w:t>ການ</w:t>
      </w:r>
      <w:r w:rsidRPr="00F9627C">
        <w:rPr>
          <w:rFonts w:ascii="Phetsarath OT" w:hAnsi="Phetsarath OT" w:cs="Phetsarath OT" w:hint="cs"/>
          <w:sz w:val="24"/>
          <w:szCs w:val="24"/>
          <w:cs/>
        </w:rPr>
        <w:t xml:space="preserve">ສົ່ງເງິນມັດຈໍາ ຄືນໃຫ້ແກ່ຜູ້ຈອງຊື້ໜ່ວຍລົງທຶນ ແມ່ນ </w:t>
      </w:r>
      <w:r w:rsidR="000973EE" w:rsidRPr="00F9627C">
        <w:rPr>
          <w:rFonts w:ascii="Phetsarath OT" w:hAnsi="Phetsarath OT" w:cs="Phetsarath OT" w:hint="cs"/>
          <w:sz w:val="24"/>
          <w:szCs w:val="24"/>
          <w:cs/>
        </w:rPr>
        <w:t>ພາຍໃນ</w:t>
      </w:r>
      <w:r w:rsidR="00991E7C" w:rsidRPr="00F9627C">
        <w:rPr>
          <w:rFonts w:ascii="Phetsarath OT" w:hAnsi="Phetsarath OT" w:cs="Phetsarath OT" w:hint="cs"/>
          <w:sz w:val="24"/>
          <w:szCs w:val="24"/>
          <w:cs/>
        </w:rPr>
        <w:t xml:space="preserve">ເວລາ </w:t>
      </w:r>
      <w:r w:rsidR="004B4A2C" w:rsidRPr="00F9627C">
        <w:rPr>
          <w:rFonts w:ascii="Phetsarath OT" w:hAnsi="Phetsarath OT" w:cs="Phetsarath OT" w:hint="cs"/>
          <w:sz w:val="24"/>
          <w:szCs w:val="24"/>
          <w:cs/>
        </w:rPr>
        <w:t xml:space="preserve">10 </w:t>
      </w:r>
      <w:r w:rsidR="000973EE" w:rsidRPr="00F9627C">
        <w:rPr>
          <w:rFonts w:ascii="Phetsarath OT" w:hAnsi="Phetsarath OT" w:cs="Phetsarath OT" w:hint="cs"/>
          <w:sz w:val="24"/>
          <w:szCs w:val="24"/>
          <w:cs/>
        </w:rPr>
        <w:t>ວັນລັດຖະການ</w:t>
      </w:r>
      <w:r w:rsidR="00973C57" w:rsidRPr="00F9627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7667B" w:rsidRPr="00F9627C">
        <w:rPr>
          <w:rFonts w:ascii="Phetsarath OT" w:hAnsi="Phetsarath OT" w:cs="Phetsarath OT" w:hint="cs"/>
          <w:sz w:val="24"/>
          <w:szCs w:val="24"/>
          <w:cs/>
        </w:rPr>
        <w:t>ນັບແຕ່ວັນ</w:t>
      </w:r>
      <w:r w:rsidR="005F5C0E" w:rsidRPr="00F9627C">
        <w:rPr>
          <w:rFonts w:ascii="Phetsarath OT" w:hAnsi="Phetsarath OT" w:cs="Phetsarath OT" w:hint="cs"/>
          <w:sz w:val="24"/>
          <w:szCs w:val="24"/>
          <w:cs/>
        </w:rPr>
        <w:t>ສິ້ນສຸດການຈໍາໜ່າຍ</w:t>
      </w:r>
      <w:r w:rsidR="00A86F04" w:rsidRPr="00F9627C">
        <w:rPr>
          <w:rFonts w:ascii="Phetsarath OT" w:hAnsi="Phetsarath OT" w:cs="Phetsarath OT" w:hint="cs"/>
          <w:sz w:val="24"/>
          <w:szCs w:val="24"/>
          <w:cs/>
        </w:rPr>
        <w:t>ໜ່ວຍລົງທຶນ</w:t>
      </w:r>
      <w:r w:rsidR="0077667B" w:rsidRPr="00F9627C">
        <w:rPr>
          <w:rFonts w:ascii="Phetsarath OT" w:hAnsi="Phetsarath OT" w:cs="Phetsarath OT" w:hint="cs"/>
          <w:sz w:val="24"/>
          <w:szCs w:val="24"/>
          <w:cs/>
        </w:rPr>
        <w:t xml:space="preserve"> ຫຼື </w:t>
      </w:r>
      <w:r w:rsidR="001F4153" w:rsidRPr="00F9627C">
        <w:rPr>
          <w:rFonts w:ascii="Phetsarath OT" w:hAnsi="Phetsarath OT" w:cs="Phetsarath OT" w:hint="cs"/>
          <w:sz w:val="24"/>
          <w:szCs w:val="24"/>
          <w:cs/>
        </w:rPr>
        <w:t>ນັບແຕ່ວັນ</w:t>
      </w:r>
      <w:r w:rsidR="009D163C" w:rsidRPr="00F9627C">
        <w:rPr>
          <w:rFonts w:ascii="Phetsarath OT" w:hAnsi="Phetsarath OT" w:cs="Phetsarath OT" w:hint="cs"/>
          <w:sz w:val="24"/>
          <w:szCs w:val="24"/>
          <w:cs/>
        </w:rPr>
        <w:t>ທີ່</w:t>
      </w:r>
      <w:r w:rsidR="009133C4" w:rsidRPr="00F9627C">
        <w:rPr>
          <w:rFonts w:ascii="Phetsarath OT" w:hAnsi="Phetsarath OT" w:cs="Phetsarath OT" w:hint="cs"/>
          <w:sz w:val="24"/>
          <w:szCs w:val="24"/>
          <w:cs/>
        </w:rPr>
        <w:t>ມີ</w:t>
      </w:r>
      <w:r w:rsidR="005F5C0E" w:rsidRPr="00F9627C">
        <w:rPr>
          <w:rFonts w:ascii="Phetsarath OT" w:hAnsi="Phetsarath OT" w:cs="Phetsarath OT" w:hint="cs"/>
          <w:sz w:val="24"/>
          <w:szCs w:val="24"/>
          <w:cs/>
        </w:rPr>
        <w:t xml:space="preserve">ແຈ້ງການໂຈະ </w:t>
      </w:r>
      <w:r w:rsidR="00E900CF" w:rsidRPr="00F9627C">
        <w:rPr>
          <w:rFonts w:ascii="Phetsarath OT" w:hAnsi="Phetsarath OT" w:cs="Phetsarath OT" w:hint="cs"/>
          <w:sz w:val="24"/>
          <w:szCs w:val="24"/>
          <w:cs/>
        </w:rPr>
        <w:t>ຫຼື ຍົກເລີກການຈໍາໜ່າຍໜ່ວຍລົງທຶນ</w:t>
      </w:r>
      <w:r w:rsidR="005F5C0E" w:rsidRPr="00F9627C">
        <w:rPr>
          <w:rFonts w:ascii="Phetsarath OT" w:hAnsi="Phetsarath OT" w:cs="Phetsarath OT" w:hint="cs"/>
          <w:sz w:val="24"/>
          <w:szCs w:val="24"/>
          <w:cs/>
        </w:rPr>
        <w:t>ຈາກ ສໍານັກງານຄະນະກໍາມະການຄຸ້ມຄອງຫຼັກຊັບ</w:t>
      </w:r>
      <w:r w:rsidR="009133C4" w:rsidRPr="00F9627C">
        <w:rPr>
          <w:rFonts w:ascii="Phetsarath OT" w:hAnsi="Phetsarath OT" w:cs="Phetsarath OT" w:hint="cs"/>
          <w:sz w:val="24"/>
          <w:szCs w:val="24"/>
          <w:cs/>
        </w:rPr>
        <w:t xml:space="preserve"> ເປັນຕົ້ນໄປ</w:t>
      </w:r>
      <w:r w:rsidR="000973EE" w:rsidRPr="00F9627C">
        <w:rPr>
          <w:rFonts w:ascii="Phetsarath OT" w:hAnsi="Phetsarath OT" w:cs="Phetsarath OT"/>
          <w:sz w:val="24"/>
          <w:szCs w:val="24"/>
          <w:cs/>
        </w:rPr>
        <w:t>.</w:t>
      </w:r>
      <w:r w:rsidR="005B65E3" w:rsidRPr="00F9627C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</w:p>
    <w:p w14:paraId="33921E44" w14:textId="77777777" w:rsidR="000973EE" w:rsidRPr="00F9627C" w:rsidRDefault="000973EE" w:rsidP="000973EE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079FE010" w14:textId="0D1C0D9F" w:rsidR="000973EE" w:rsidRPr="00F9627C" w:rsidRDefault="000973EE" w:rsidP="005B65E3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</w:t>
      </w:r>
      <w:r w:rsidR="005B65E3"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ການອອກໃບຢັ້ງຢືນການຈັດສັນໜ່ວຍລົງທຶນ</w:t>
      </w:r>
    </w:p>
    <w:p w14:paraId="2F267872" w14:textId="0BCB2898" w:rsidR="002747D0" w:rsidRPr="00F9627C" w:rsidRDefault="005B65E3" w:rsidP="00B6363D">
      <w:pPr>
        <w:tabs>
          <w:tab w:val="left" w:pos="144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973EE" w:rsidRPr="00F9627C">
        <w:rPr>
          <w:rFonts w:ascii="Phetsarath OT" w:hAnsi="Phetsarath OT" w:cs="Phetsarath OT"/>
          <w:sz w:val="2"/>
          <w:szCs w:val="2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ຕ້ອງອອກ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ໃບຢັ້ງຢືນການຈັດສັນໜ່ວຍລົງທຶນໃຫ້ແກ່ຜູ້ຖືໜ່ວຍລົງທຶນ</w:t>
      </w:r>
      <w:r w:rsidR="00991E7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ໃຫ້ສຳເລັດ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="00991E7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ເວລາ </w:t>
      </w:r>
      <w:r w:rsidR="004B4A2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15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="001F4153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306F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ລັດຖະການ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ນັບແຕ່ວັນສໍາເລັດການຈໍາໜ່າຍໜ່ວຍລົງທຶນ</w:t>
      </w:r>
      <w:r w:rsidR="004B4A2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ເປັນຕົ້ນໄປ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07635CF6" w14:textId="77777777" w:rsidR="005B65E3" w:rsidRPr="00F9627C" w:rsidRDefault="005B65E3" w:rsidP="001E7F3C">
      <w:pPr>
        <w:tabs>
          <w:tab w:val="left" w:pos="1440"/>
        </w:tabs>
        <w:spacing w:after="0"/>
        <w:ind w:left="567" w:firstLine="567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1310910" w14:textId="26E53350" w:rsidR="000973EE" w:rsidRPr="00F9627C" w:rsidRDefault="000973EE" w:rsidP="00242EED">
      <w:pPr>
        <w:pStyle w:val="Heading2"/>
      </w:pPr>
      <w:r w:rsidRPr="00F9627C">
        <w:rPr>
          <w:rFonts w:hint="cs"/>
          <w:cs/>
        </w:rPr>
        <w:t>ມາດຕາ</w:t>
      </w:r>
      <w:r w:rsidRPr="00F9627C">
        <w:rPr>
          <w:cs/>
        </w:rPr>
        <w:t xml:space="preserve">  2</w:t>
      </w:r>
      <w:r w:rsidR="00B658D0" w:rsidRPr="00F9627C">
        <w:rPr>
          <w:cs/>
        </w:rPr>
        <w:t>2</w:t>
      </w:r>
      <w:r w:rsidRPr="00F9627C">
        <w:rPr>
          <w:cs/>
        </w:rPr>
        <w:t>​</w:t>
      </w:r>
      <w:r w:rsidR="00574AF6" w:rsidRPr="00F9627C">
        <w:rPr>
          <w:cs/>
        </w:rPr>
        <w:t xml:space="preserve">   </w:t>
      </w:r>
      <w:r w:rsidR="007C00E0" w:rsidRPr="00F9627C">
        <w:rPr>
          <w:rFonts w:hint="cs"/>
          <w:cs/>
        </w:rPr>
        <w:t xml:space="preserve">(ປັບປຸງ) </w:t>
      </w:r>
      <w:r w:rsidRPr="00F9627C">
        <w:rPr>
          <w:rFonts w:hint="cs"/>
          <w:cs/>
        </w:rPr>
        <w:t>ການໂຈະ</w:t>
      </w:r>
      <w:r w:rsidRPr="00F9627C">
        <w:rPr>
          <w:cs/>
        </w:rPr>
        <w:t xml:space="preserve"> </w:t>
      </w:r>
      <w:r w:rsidRPr="00F9627C">
        <w:rPr>
          <w:rFonts w:hint="cs"/>
          <w:cs/>
        </w:rPr>
        <w:t>ແລະ</w:t>
      </w:r>
      <w:r w:rsidRPr="00F9627C">
        <w:rPr>
          <w:cs/>
        </w:rPr>
        <w:t xml:space="preserve"> </w:t>
      </w:r>
      <w:r w:rsidRPr="00F9627C">
        <w:rPr>
          <w:rFonts w:hint="cs"/>
          <w:cs/>
        </w:rPr>
        <w:t>ການຍົກເລີກການຈໍາໜ່າຍໜ່ວຍລົງທຶນ</w:t>
      </w:r>
      <w:r w:rsidRPr="00F9627C">
        <w:rPr>
          <w:cs/>
        </w:rPr>
        <w:t xml:space="preserve"> </w:t>
      </w:r>
    </w:p>
    <w:p w14:paraId="613599B4" w14:textId="77777777" w:rsidR="000973EE" w:rsidRPr="00F9627C" w:rsidRDefault="000973EE" w:rsidP="00E900CF">
      <w:pPr>
        <w:tabs>
          <w:tab w:val="left" w:pos="426"/>
          <w:tab w:val="left" w:pos="1134"/>
        </w:tabs>
        <w:spacing w:after="0"/>
        <w:ind w:firstLine="1134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ການຈໍາໜ່າຍໜ່ວຍລົງທຶນ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ຈະຖືກໂຈະໃນກໍລະນີໃດໜຶ່ງ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:</w:t>
      </w:r>
    </w:p>
    <w:p w14:paraId="605687FF" w14:textId="16E8C8ED" w:rsidR="000973EE" w:rsidRPr="00F9627C" w:rsidRDefault="000973EE" w:rsidP="00E900CF">
      <w:pPr>
        <w:numPr>
          <w:ilvl w:val="0"/>
          <w:numId w:val="5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ສະໜອງ</w:t>
      </w:r>
      <w:r w:rsidR="009133C4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ຂໍ້ມູນ</w:t>
      </w:r>
      <w:r w:rsidR="009133C4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ເອກະສານ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ບໍ່ຖືກຕ້ອງກັບຄວາມເປັນຈິງ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2AC3A45" w14:textId="77777777" w:rsidR="000973EE" w:rsidRPr="00F9627C" w:rsidRDefault="000973EE" w:rsidP="00E900CF">
      <w:pPr>
        <w:numPr>
          <w:ilvl w:val="0"/>
          <w:numId w:val="5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ບໍ່ປະຕິບັດຕາມຂັ້ນຕອນຂອງການຈໍາໜ່າຍໜ່ວຍລົງທຶນ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44453D7" w14:textId="745D27D4" w:rsidR="000973EE" w:rsidRPr="00F9627C" w:rsidRDefault="000973EE" w:rsidP="00E900CF">
      <w:pPr>
        <w:numPr>
          <w:ilvl w:val="0"/>
          <w:numId w:val="5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ກໍລະນີອື່ນ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991E7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6E4AB7DF" w14:textId="77777777" w:rsidR="00B6363D" w:rsidRPr="00F9627C" w:rsidRDefault="00B6363D" w:rsidP="00E900CF">
      <w:pPr>
        <w:tabs>
          <w:tab w:val="left" w:pos="1418"/>
          <w:tab w:val="left" w:pos="1701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C5132CD" w14:textId="77777777" w:rsidR="000973EE" w:rsidRPr="00F9627C" w:rsidRDefault="000973EE" w:rsidP="00E900CF">
      <w:pPr>
        <w:tabs>
          <w:tab w:val="left" w:pos="1418"/>
          <w:tab w:val="left" w:pos="1701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ການຈໍາໜ່າຍໜ່ວຍລົງທຶນ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ຈະຖືກຍົກເລີກໃນກໍລະນີໃດໜຶ່ງ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:</w:t>
      </w:r>
    </w:p>
    <w:p w14:paraId="3216B831" w14:textId="675CF656" w:rsidR="000973EE" w:rsidRPr="00F9627C" w:rsidRDefault="000973EE" w:rsidP="00E900CF">
      <w:pPr>
        <w:numPr>
          <w:ilvl w:val="0"/>
          <w:numId w:val="6"/>
        </w:numPr>
        <w:tabs>
          <w:tab w:val="left" w:pos="567"/>
          <w:tab w:val="left" w:pos="1560"/>
        </w:tabs>
        <w:spacing w:after="0"/>
        <w:ind w:left="567" w:firstLine="567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ເຈດຕະນາສະໜອງ</w:t>
      </w:r>
      <w:r w:rsidR="009133C4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ຂໍ້ມູນ</w:t>
      </w:r>
      <w:r w:rsidR="009133C4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ເອກະສານ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ບໍ່ຖືກຕ້ອງຕາມຄວາມເປັນຈິງ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CA501D9" w14:textId="77777777" w:rsidR="000973EE" w:rsidRPr="00F9627C" w:rsidRDefault="000973EE" w:rsidP="00E900CF">
      <w:pPr>
        <w:numPr>
          <w:ilvl w:val="0"/>
          <w:numId w:val="6"/>
        </w:numPr>
        <w:tabs>
          <w:tab w:val="left" w:pos="567"/>
          <w:tab w:val="left" w:pos="1560"/>
        </w:tabs>
        <w:spacing w:after="0"/>
        <w:ind w:left="567" w:firstLine="567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ບໍ່ສາມາດແກ້ໄຂຂໍ້ຄົງຄ້າງ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ຕາມທີ່ໄດ້ກໍານົດໄວ້ໃນ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ວັກໜຶ່ງ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ຂອງມາດຕານີ້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144B7B3" w14:textId="5A9F706F" w:rsidR="000973EE" w:rsidRPr="00F9627C" w:rsidRDefault="000973EE" w:rsidP="00E900CF">
      <w:pPr>
        <w:numPr>
          <w:ilvl w:val="0"/>
          <w:numId w:val="6"/>
        </w:numPr>
        <w:tabs>
          <w:tab w:val="left" w:pos="567"/>
          <w:tab w:val="left" w:pos="1560"/>
        </w:tabs>
        <w:spacing w:after="0"/>
        <w:ind w:left="567" w:firstLine="567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ກໍລະນີອື່ນ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05071067" w14:textId="77777777" w:rsidR="008D40FA" w:rsidRPr="00F9627C" w:rsidRDefault="008D40FA" w:rsidP="00852E0F">
      <w:pPr>
        <w:tabs>
          <w:tab w:val="left" w:pos="1701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7019F6B7" w14:textId="33022406" w:rsidR="000973EE" w:rsidRPr="00F9627C" w:rsidRDefault="000973EE" w:rsidP="00242EED">
      <w:pPr>
        <w:tabs>
          <w:tab w:val="left" w:pos="1440"/>
          <w:tab w:val="left" w:pos="4643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3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ການຈໍາໜ່າຍໜ່ວຍລົງທຶນເພີ່ມ</w:t>
      </w:r>
    </w:p>
    <w:p w14:paraId="2D2723A4" w14:textId="06FC480A" w:rsidR="000973EE" w:rsidRPr="00F9627C" w:rsidRDefault="00105233" w:rsidP="00E900CF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ທີ່ມີຈຸດປະສົງອອກຈໍາໜ່າຍໜ່ວຍລົງທຶນເພີ່ມ</w:t>
      </w:r>
      <w:r w:rsidR="00852E0F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</w:t>
      </w:r>
      <w:r w:rsidR="008877B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52E0F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ກອງທຶນຮ່ວມເປີດ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ຕ້ອງ</w:t>
      </w:r>
      <w:r w:rsidR="007306F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ເອກະສານ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</w:t>
      </w:r>
      <w:r w:rsidR="000973EE" w:rsidRPr="00F9627C">
        <w:rPr>
          <w:rFonts w:ascii="Phetsarath OT" w:hAnsi="Phetsarath OT" w:cs="Phetsarath OT"/>
          <w:sz w:val="24"/>
          <w:szCs w:val="24"/>
          <w:cs/>
          <w:lang w:bidi="lo-LA"/>
        </w:rPr>
        <w:t>: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518F0911" w14:textId="7EFB8370" w:rsidR="000973EE" w:rsidRPr="00F9627C" w:rsidRDefault="000973EE" w:rsidP="00E900CF">
      <w:pPr>
        <w:pStyle w:val="ListParagraph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ຄຳຮ້ອງຕາມແບບພິມຂອງ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75BBDBE" w14:textId="74632B90" w:rsidR="000973EE" w:rsidRPr="00F9627C" w:rsidRDefault="000973EE" w:rsidP="00E900CF">
      <w:pPr>
        <w:pStyle w:val="ListParagraph"/>
        <w:numPr>
          <w:ilvl w:val="0"/>
          <w:numId w:val="12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ຮ່າງແຜນການລະອຽດ</w:t>
      </w:r>
      <w:r w:rsidR="009133C4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ກ່ຽວກັບການລະດົມທຶນ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ແຜນການລົງທຶນ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158B29CC" w14:textId="6C24F719" w:rsidR="000973EE" w:rsidRPr="00F9627C" w:rsidRDefault="000973EE" w:rsidP="00E900CF">
      <w:pPr>
        <w:pStyle w:val="ListParagraph"/>
        <w:numPr>
          <w:ilvl w:val="0"/>
          <w:numId w:val="12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ໜັງສືຊວນຊື້ຕາມການກຳນົດຂອງ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</w:p>
    <w:p w14:paraId="3B79B652" w14:textId="11EE4AFD" w:rsidR="00CA5A40" w:rsidRPr="00F9627C" w:rsidRDefault="000973EE" w:rsidP="00E900CF">
      <w:pPr>
        <w:pStyle w:val="ListParagraph"/>
        <w:numPr>
          <w:ilvl w:val="0"/>
          <w:numId w:val="12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</w:rPr>
        <w:t>ເອກະສານອື່ນ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1C4A41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="001D004E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.</w:t>
      </w:r>
      <w:bookmarkStart w:id="51" w:name="_Toc527034698"/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38014C08" w14:textId="4E0CE9C5" w:rsidR="00B6363D" w:rsidRPr="00F9627C" w:rsidRDefault="00852E0F" w:rsidP="00852E0F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ສໍາລັບ ກອງທຶນຮ່ວມປິດ ບໍ່ສາມາດອອກຈໍາໜ່າຍໜ່ວຍລົງທຶນເພີ່ມໄດ້.</w:t>
      </w:r>
    </w:p>
    <w:p w14:paraId="45E71B3E" w14:textId="77777777" w:rsidR="00852E0F" w:rsidRPr="00F9627C" w:rsidRDefault="00852E0F" w:rsidP="00852E0F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4F88AB8D" w14:textId="77777777" w:rsidR="00526D7D" w:rsidRDefault="00526D7D" w:rsidP="000973EE">
      <w:pPr>
        <w:pStyle w:val="Heading1"/>
        <w:spacing w:after="0"/>
        <w:rPr>
          <w:rFonts w:ascii="Phetsarath OT" w:hAnsi="Phetsarath OT" w:cs="Phetsarath OT" w:hint="cs"/>
        </w:rPr>
      </w:pPr>
    </w:p>
    <w:p w14:paraId="2F8BDB37" w14:textId="77777777" w:rsidR="000973EE" w:rsidRPr="00F9627C" w:rsidRDefault="000973EE" w:rsidP="000973EE">
      <w:pPr>
        <w:pStyle w:val="Heading1"/>
        <w:spacing w:after="0"/>
        <w:rPr>
          <w:rFonts w:ascii="Phetsarath OT" w:hAnsi="Phetsarath OT" w:cs="Phetsarath OT"/>
          <w:lang w:val="es-ES"/>
        </w:rPr>
      </w:pPr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r w:rsidRPr="00F9627C">
        <w:rPr>
          <w:rFonts w:ascii="Phetsarath OT" w:hAnsi="Phetsarath OT" w:cs="Phetsarath OT"/>
          <w:cs/>
          <w:lang w:val="es-ES"/>
        </w:rPr>
        <w:t>4</w:t>
      </w:r>
      <w:bookmarkEnd w:id="51"/>
    </w:p>
    <w:p w14:paraId="23658E52" w14:textId="77777777" w:rsidR="000973EE" w:rsidRPr="00F9627C" w:rsidRDefault="000973EE" w:rsidP="000973EE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ການຂຶ້ນທະບຽນກອງທຶນຮ່ວມ</w:t>
      </w:r>
    </w:p>
    <w:p w14:paraId="0A11A241" w14:textId="77777777" w:rsidR="000973EE" w:rsidRPr="00F9627C" w:rsidRDefault="000973EE" w:rsidP="000973EE">
      <w:pPr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618A4F82" w14:textId="16DAB6B1" w:rsidR="000973EE" w:rsidRPr="00F9627C" w:rsidRDefault="000973EE" w:rsidP="00242EED">
      <w:pPr>
        <w:tabs>
          <w:tab w:val="left" w:pos="1276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4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5B55F4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ການຂຶ້ນທະບຽນກອງທຶນຮ່ວມ</w:t>
      </w:r>
    </w:p>
    <w:p w14:paraId="12191B66" w14:textId="367BC53C" w:rsidR="000973EE" w:rsidRPr="00F9627C" w:rsidRDefault="000973EE" w:rsidP="00B6363D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ພາຍຫຼັງສໍາເລັດການອອກຈໍາໜ່າຍໜ່ວຍລົງທຶນໃຫ້ແກ່ຜູ້ລົງທຶນ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10523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F83072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ຕ້ອງລາຍງານ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ສະເໜີຂໍຂຶ້ນທະບຽນກອງທຶນຮ່ວມນໍາ</w:t>
      </w:r>
      <w:r w:rsidR="00A128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ພາຍໃນເວລາ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A128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5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</w:t>
      </w:r>
      <w:r w:rsidR="007B5A36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ລັດຖະການ</w:t>
      </w:r>
      <w:r w:rsidR="009133C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ນັບແຕ່ວັນສໍາເລັດການອອກຈໍາໜ່າຍໜ່ວຍລົງທຶນ ເປັນຕົ້ນໄປ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10523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683CE47B" w14:textId="58946220" w:rsidR="000973EE" w:rsidRPr="00F9627C" w:rsidRDefault="000973EE" w:rsidP="00B6363D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ພາຍຫຼັງສໍາເລັດການຂຶ້ນທະບຽນ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10523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ຕ້ອງນໍາເງິນທຶນທີ່ລະດົມໄດ້</w:t>
      </w:r>
      <w:r w:rsidR="0096657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ປລົງທຶນໃນເປົ້າ</w:t>
      </w:r>
      <w:r w:rsidR="0096657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ຕາມທີ່ໄດ້ກຳນົດໄວ້ໃນໜັງສືຊວນຊື້</w:t>
      </w:r>
      <w:r w:rsidR="00EA210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ພາຍໃນ</w:t>
      </w:r>
      <w:r w:rsidR="00EA210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ເວລາ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A128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90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ນັບແຕ່ວັນ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ໄດ້ຮັບໜັງສືຮັບຮອງການຂຶ້ນທະບຽນຈາກ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ເປັນຕົ້ນໄປ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03162704" w14:textId="77777777" w:rsidR="000973EE" w:rsidRPr="00F9627C" w:rsidRDefault="000973EE" w:rsidP="000973EE">
      <w:pPr>
        <w:tabs>
          <w:tab w:val="left" w:pos="1440"/>
        </w:tabs>
        <w:autoSpaceDE w:val="0"/>
        <w:autoSpaceDN w:val="0"/>
        <w:adjustRightInd w:val="0"/>
        <w:spacing w:after="0"/>
        <w:ind w:left="567" w:firstLine="513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03E38040" w14:textId="02B57A61" w:rsidR="000973EE" w:rsidRPr="00F9627C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5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ເອກະສານປະກອບການຂໍຂຶ້ນທະບຽນ</w:t>
      </w:r>
    </w:p>
    <w:p w14:paraId="49BBC8C8" w14:textId="77777777" w:rsidR="000973EE" w:rsidRPr="00F9627C" w:rsidRDefault="000973EE" w:rsidP="00D247EE">
      <w:pPr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bidi="lo-LA"/>
        </w:rPr>
        <w:t>ເອກະສານປະກອບການຂໍຂຶ້ນທະບຽນ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ມີດັ່ງນີ້</w:t>
      </w:r>
      <w:r w:rsidRPr="00F9627C">
        <w:rPr>
          <w:rFonts w:ascii="Phetsarath OT" w:hAnsi="Phetsarath OT" w:cs="Phetsarath OT"/>
          <w:szCs w:val="24"/>
          <w:cs/>
          <w:lang w:bidi="lo-LA"/>
        </w:rPr>
        <w:t>:</w:t>
      </w:r>
    </w:p>
    <w:p w14:paraId="44126D99" w14:textId="469506CC" w:rsidR="000973EE" w:rsidRPr="00F9627C" w:rsidRDefault="000973EE" w:rsidP="00D247EE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ໃບສະເໜີຂໍຂຶ້ນທະບຽນກອງທຶນຮ່ວມ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ຕາມແບບພິມຂອງ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lang w:val="nl-NL" w:bidi="lo-LA"/>
        </w:rPr>
        <w:t>;</w:t>
      </w:r>
    </w:p>
    <w:p w14:paraId="1203660B" w14:textId="732B875B" w:rsidR="000973EE" w:rsidRPr="00F9627C" w:rsidRDefault="000973EE" w:rsidP="00D247EE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ໃບຢັ້ງຢືນຜົນສໍາເລັດການຈໍາໜ່າຍໜ່ວຍລົງທຶນຈາກ</w:t>
      </w:r>
      <w:r w:rsidR="00B94137" w:rsidRPr="00F9627C">
        <w:rPr>
          <w:rFonts w:ascii="Phetsarath OT" w:hAnsi="Phetsarath OT" w:cs="Phetsarath OT" w:hint="cs"/>
          <w:szCs w:val="24"/>
          <w:cs/>
          <w:lang w:val="nl-NL" w:bidi="lo-LA"/>
        </w:rPr>
        <w:t xml:space="preserve"> </w:t>
      </w:r>
      <w:r w:rsidR="0010523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;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276E7735" w14:textId="62D02E2C" w:rsidR="000973EE" w:rsidRPr="00F9627C" w:rsidRDefault="000973EE" w:rsidP="00D247EE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ໃບຢັ້ງຢືນຈໍານວນເງິນໃນບັນຊີຂອງກອງທຶນຮ່ວມທີ່ເປີດໄວ້ກັບ</w:t>
      </w:r>
      <w:r w:rsidR="007243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ທະນາຄານທຸລະກິດ</w:t>
      </w:r>
      <w:r w:rsidR="00EA2103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ທີ່ເຮັດໜ້າທີ່ເປັນທະນາຄານດູແລຊັບສິນຂອງກອງທຶນຮ່ວມດັ່ງກ່າວ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;</w:t>
      </w:r>
    </w:p>
    <w:p w14:paraId="53E00378" w14:textId="77777777" w:rsidR="000973EE" w:rsidRPr="00F9627C" w:rsidRDefault="000973EE" w:rsidP="00D247EE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ລາຍຊື່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ຈໍານວນ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ອັດຕາສ່ວນ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3F1FCEB" w14:textId="1795344D" w:rsidR="000973EE" w:rsidRPr="00F9627C" w:rsidRDefault="000973EE" w:rsidP="00D247EE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ເອກະສານອື່ນ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7B0CF284" w14:textId="77777777" w:rsidR="008D40FA" w:rsidRPr="00F9627C" w:rsidRDefault="008D40FA" w:rsidP="00F83072">
      <w:pPr>
        <w:tabs>
          <w:tab w:val="left" w:pos="1134"/>
        </w:tabs>
        <w:spacing w:after="0"/>
        <w:ind w:left="1560"/>
        <w:rPr>
          <w:rFonts w:ascii="Phetsarath OT" w:hAnsi="Phetsarath OT" w:cs="Phetsarath OT"/>
          <w:szCs w:val="24"/>
          <w:lang w:val="nl-NL" w:bidi="lo-LA"/>
        </w:rPr>
      </w:pPr>
    </w:p>
    <w:p w14:paraId="30A922F9" w14:textId="3D2D70D8" w:rsidR="000973EE" w:rsidRPr="00F9627C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6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1E7F3C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ການພິຈາລະນາການຂໍຂຶ້ນທະບຽນກອງທຶນຮ່ວມ</w:t>
      </w:r>
    </w:p>
    <w:p w14:paraId="598CEB7A" w14:textId="3793A709" w:rsidR="0061676C" w:rsidRPr="00F9627C" w:rsidRDefault="00E845E0" w:rsidP="00D247EE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bookmarkStart w:id="52" w:name="_Hlk7686731"/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ຕ້ອງພິຈາລະນາ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852E0F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ໜັງສືສະເໜີ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ຂໍຂຶ້ນທະບຽນກອງທຶນຮ່ວມ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ພາຍໃນເວລາ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BF1CC2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10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ວັນ</w:t>
      </w:r>
      <w:r w:rsidR="00271111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ລັດຖະການ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ນັບແຕ່ວັນໄດ້ຮັບເອກະສານປະກອບ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A36FBC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ຄົບຖ້ວນ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ແລະ </w:t>
      </w:r>
      <w:r w:rsidR="00A36FBC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ຖືກຕ້ອງ</w:t>
      </w:r>
      <w:r w:rsidR="00A36FBC"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271111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ເປັນຕົ້ນໄປ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.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ກໍລະນີປະຕິເສດ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ກໍຕ້ອງແຈ້ງຕອບເປັນລາຍລັກອັກສອນ</w:t>
      </w:r>
      <w:r w:rsidR="000973EE" w:rsidRPr="00F9627C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ພ້ອມດ້ວຍເຫດຜົນ</w:t>
      </w:r>
      <w:r w:rsidR="000973EE"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>.</w:t>
      </w:r>
      <w:bookmarkEnd w:id="52"/>
    </w:p>
    <w:p w14:paraId="19DB1BE3" w14:textId="0A9922C2" w:rsidR="004E3A78" w:rsidRPr="00F9627C" w:rsidRDefault="0061676C" w:rsidP="00BF1CC2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ໃນເວລາພິຈາລະນາການຂໍຂຶ້ນທະບຽນກອງທຶນຮ່ວມ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ຫາກເຫັນວ່າມີຄວາມຈຳເປັນ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ມີສິດທວງເອົາເອກະສານ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ຂໍ້ມູນເພີ່ມເຕີມ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ເຊີນ</w:t>
      </w:r>
      <w:r w:rsidR="0072434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ທີ່ກ່ຽວຂ້ອງມາຊີ້ແຈງ ຫຼື ໃຫ້ຂໍ້ມູນ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E845E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 xml:space="preserve"> </w:t>
      </w:r>
    </w:p>
    <w:p w14:paraId="1332C79B" w14:textId="77777777" w:rsidR="00FC368D" w:rsidRPr="00F9627C" w:rsidRDefault="00FC368D" w:rsidP="002B6B85">
      <w:pPr>
        <w:tabs>
          <w:tab w:val="left" w:pos="1134"/>
        </w:tabs>
        <w:autoSpaceDE w:val="0"/>
        <w:autoSpaceDN w:val="0"/>
        <w:adjustRightInd w:val="0"/>
        <w:spacing w:after="0"/>
        <w:contextualSpacing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</w:p>
    <w:p w14:paraId="5848DB2F" w14:textId="08435359" w:rsidR="000973EE" w:rsidRPr="00F9627C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F6E5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7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ການປ່ຽນແປງຂໍ້ມູນເພີ່ມເຕີິມຂອງກອງທຶນຮ່ວມທີ່ໄດ້ຂຶ້ນທະບຽນແລ້ວ</w:t>
      </w:r>
    </w:p>
    <w:p w14:paraId="3378E6D4" w14:textId="454A54C8" w:rsidR="00CB4F71" w:rsidRPr="00F9627C" w:rsidRDefault="005455FB" w:rsidP="00D247EE">
      <w:pPr>
        <w:tabs>
          <w:tab w:val="left" w:pos="1134"/>
        </w:tabs>
        <w:autoSpaceDE w:val="0"/>
        <w:autoSpaceDN w:val="0"/>
        <w:adjustRightInd w:val="0"/>
        <w:spacing w:after="0"/>
        <w:ind w:left="426" w:firstLine="708"/>
        <w:contextualSpacing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ທີ່ມີຈຸດປະສົງປ່ຽນແປງເນື້ອໃນຂອງສັນຍາ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ເນື້ອໃນທີ່ໄດ້ກຳນົດໄວ້ໃນໜັງສືຊວນຊື້</w:t>
      </w:r>
      <w:r w:rsidR="000973EE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ຕ້ອງໄດ້ຮັບການເຫັນດີຈາກ</w:t>
      </w:r>
      <w:r w:rsidR="00BF1CC2" w:rsidRPr="00F9627C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ກອງປະຊຸມຜູ້ຖືໜ່ວຍລົງທຶນຂອງກອງທຶນຮ່ວມ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ໃນຈໍານວນ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ສອງສ່ວນສາມ</w:t>
      </w:r>
      <w:r w:rsidR="00A51A19" w:rsidRPr="00F9627C">
        <w:rPr>
          <w:rFonts w:ascii="Phetsarath OT" w:hAnsi="Phetsarath OT" w:cs="Phetsarath OT" w:hint="cs"/>
          <w:szCs w:val="24"/>
          <w:cs/>
          <w:lang w:bidi="lo-LA"/>
        </w:rPr>
        <w:t xml:space="preserve"> (2/3)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ຂອງຜູ້ຖືໜ່ວຍລົງທຶນທັງໝົດ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ພ້ອມທັງ</w:t>
      </w:r>
      <w:r w:rsidR="000E0D98" w:rsidRPr="00F9627C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A51A19" w:rsidRPr="00F9627C">
        <w:rPr>
          <w:rFonts w:ascii="Phetsarath OT" w:hAnsi="Phetsarath OT" w:cs="Phetsarath OT" w:hint="cs"/>
          <w:szCs w:val="24"/>
          <w:cs/>
          <w:lang w:bidi="lo-LA"/>
        </w:rPr>
        <w:t>ລາຍງານ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ການປ່ຽນແປງດັ່ງກ່າວ</w:t>
      </w:r>
      <w:r w:rsidR="00A51A19" w:rsidRPr="00F9627C">
        <w:rPr>
          <w:rFonts w:ascii="Phetsarath OT" w:hAnsi="Phetsarath OT" w:cs="Phetsarath OT" w:hint="cs"/>
          <w:szCs w:val="24"/>
          <w:cs/>
          <w:lang w:bidi="lo-LA"/>
        </w:rPr>
        <w:t>ຕໍ່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51A19" w:rsidRPr="00F9627C">
        <w:rPr>
          <w:rFonts w:ascii="Phetsarath OT" w:hAnsi="Phetsarath OT" w:cs="Phetsarath OT" w:hint="cs"/>
          <w:szCs w:val="24"/>
          <w:cs/>
          <w:lang w:bidi="lo-LA"/>
        </w:rPr>
        <w:t>ເພື່ອ</w:t>
      </w:r>
      <w:r w:rsidR="000973EE" w:rsidRPr="00F9627C">
        <w:rPr>
          <w:rFonts w:ascii="Phetsarath OT" w:hAnsi="Phetsarath OT" w:cs="Phetsarath OT" w:hint="cs"/>
          <w:szCs w:val="24"/>
          <w:cs/>
          <w:lang w:bidi="lo-LA"/>
        </w:rPr>
        <w:t>ຊາບ</w:t>
      </w:r>
      <w:r w:rsidR="000A2DCB" w:rsidRPr="00F9627C">
        <w:rPr>
          <w:rFonts w:ascii="Phetsarath OT" w:hAnsi="Phetsarath OT" w:cs="Phetsarath OT" w:hint="cs"/>
          <w:szCs w:val="24"/>
          <w:cs/>
          <w:lang w:bidi="lo-LA"/>
        </w:rPr>
        <w:t xml:space="preserve"> ພາຍໃນເວລາ </w:t>
      </w:r>
      <w:r w:rsidR="000D7EE3" w:rsidRPr="00F9627C">
        <w:rPr>
          <w:rFonts w:ascii="Phetsarath OT" w:hAnsi="Phetsarath OT" w:cs="Phetsarath OT"/>
          <w:sz w:val="24"/>
          <w:szCs w:val="28"/>
          <w:lang w:val="nl-NL" w:bidi="lo-LA"/>
        </w:rPr>
        <w:t>5</w:t>
      </w:r>
      <w:r w:rsidR="000A2DCB" w:rsidRPr="00F9627C">
        <w:rPr>
          <w:rFonts w:ascii="Phetsarath OT" w:hAnsi="Phetsarath OT" w:cs="Phetsarath OT" w:hint="cs"/>
          <w:szCs w:val="24"/>
          <w:cs/>
          <w:lang w:bidi="lo-LA"/>
        </w:rPr>
        <w:t xml:space="preserve"> ວັນ</w:t>
      </w:r>
      <w:r w:rsidR="000D7EE3" w:rsidRPr="00F9627C">
        <w:rPr>
          <w:rFonts w:ascii="Phetsarath OT" w:hAnsi="Phetsarath OT" w:cs="Phetsarath OT"/>
          <w:szCs w:val="24"/>
          <w:lang w:val="nl-NL" w:bidi="lo-LA"/>
        </w:rPr>
        <w:t xml:space="preserve"> </w:t>
      </w:r>
      <w:r w:rsidR="000D7EE3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ລັດຖະການ</w:t>
      </w:r>
      <w:r w:rsidR="000A2DCB" w:rsidRPr="00F9627C">
        <w:rPr>
          <w:rFonts w:ascii="Phetsarath OT" w:hAnsi="Phetsarath OT" w:cs="Phetsarath OT" w:hint="cs"/>
          <w:szCs w:val="24"/>
          <w:cs/>
          <w:lang w:bidi="lo-LA"/>
        </w:rPr>
        <w:t xml:space="preserve"> ນັບແຕ່ວັນກອງປະຊຸມ</w:t>
      </w:r>
      <w:r w:rsidR="000E0D98" w:rsidRPr="00F9627C">
        <w:rPr>
          <w:rFonts w:ascii="Phetsarath OT" w:hAnsi="Phetsarath OT" w:cs="Phetsarath OT" w:hint="cs"/>
          <w:szCs w:val="24"/>
          <w:cs/>
          <w:lang w:bidi="lo-LA"/>
        </w:rPr>
        <w:t>ຜູ້ຖືໜ່ວຍລົງທຶນ</w:t>
      </w:r>
      <w:r w:rsidR="003406BF" w:rsidRPr="00F9627C">
        <w:rPr>
          <w:rFonts w:ascii="Phetsarath OT" w:hAnsi="Phetsarath OT" w:cs="Phetsarath OT" w:hint="cs"/>
          <w:szCs w:val="24"/>
          <w:cs/>
          <w:lang w:bidi="lo-LA"/>
        </w:rPr>
        <w:t>ມີຕິຮັ</w:t>
      </w:r>
      <w:r w:rsidR="000D7EE3" w:rsidRPr="00F9627C">
        <w:rPr>
          <w:rFonts w:ascii="Phetsarath OT" w:hAnsi="Phetsarath OT" w:cs="Phetsarath OT" w:hint="cs"/>
          <w:szCs w:val="24"/>
          <w:cs/>
          <w:lang w:bidi="lo-LA"/>
        </w:rPr>
        <w:t>ບຮອງ ເປັນ</w:t>
      </w:r>
      <w:r w:rsidR="000A2DCB" w:rsidRPr="00F9627C">
        <w:rPr>
          <w:rFonts w:ascii="Phetsarath OT" w:hAnsi="Phetsarath OT" w:cs="Phetsarath OT" w:hint="cs"/>
          <w:szCs w:val="24"/>
          <w:cs/>
          <w:lang w:bidi="lo-LA"/>
        </w:rPr>
        <w:t>ຕົ້ນໄປ</w:t>
      </w:r>
      <w:r w:rsidR="000973EE" w:rsidRPr="00F9627C">
        <w:rPr>
          <w:rFonts w:ascii="Phetsarath OT" w:hAnsi="Phetsarath OT" w:cs="Phetsarath OT"/>
          <w:szCs w:val="24"/>
          <w:cs/>
          <w:lang w:bidi="lo-LA"/>
        </w:rPr>
        <w:t xml:space="preserve">. </w:t>
      </w:r>
    </w:p>
    <w:p w14:paraId="3BE99392" w14:textId="77777777" w:rsidR="00DE7C9A" w:rsidRPr="00F9627C" w:rsidRDefault="00DE7C9A" w:rsidP="00A93874">
      <w:pPr>
        <w:tabs>
          <w:tab w:val="left" w:pos="1134"/>
        </w:tabs>
        <w:autoSpaceDE w:val="0"/>
        <w:autoSpaceDN w:val="0"/>
        <w:adjustRightInd w:val="0"/>
        <w:spacing w:after="0"/>
        <w:contextualSpacing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92A0EF9" w14:textId="77777777" w:rsidR="00526D7D" w:rsidRDefault="00526D7D" w:rsidP="000854AD">
      <w:pPr>
        <w:pStyle w:val="Heading1"/>
        <w:spacing w:after="0"/>
        <w:rPr>
          <w:rFonts w:ascii="Phetsarath OT" w:hAnsi="Phetsarath OT" w:cs="Phetsarath OT" w:hint="cs"/>
        </w:rPr>
      </w:pPr>
      <w:bookmarkStart w:id="53" w:name="_Toc527034699"/>
    </w:p>
    <w:p w14:paraId="6C1A99C1" w14:textId="77777777" w:rsidR="000854AD" w:rsidRPr="00F9627C" w:rsidRDefault="000854AD" w:rsidP="000854AD">
      <w:pPr>
        <w:pStyle w:val="Heading1"/>
        <w:spacing w:after="0"/>
        <w:rPr>
          <w:rFonts w:ascii="Phetsarath OT" w:hAnsi="Phetsarath OT" w:cs="Phetsarath OT"/>
          <w:lang w:val="es-ES"/>
        </w:rPr>
      </w:pPr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r w:rsidRPr="00F9627C">
        <w:rPr>
          <w:rFonts w:ascii="Phetsarath OT" w:hAnsi="Phetsarath OT" w:cs="Phetsarath OT"/>
          <w:cs/>
          <w:lang w:val="es-ES"/>
        </w:rPr>
        <w:t>5</w:t>
      </w:r>
      <w:bookmarkEnd w:id="53"/>
    </w:p>
    <w:p w14:paraId="53896777" w14:textId="77777777" w:rsidR="000854AD" w:rsidRPr="00F9627C" w:rsidRDefault="000854AD" w:rsidP="000854AD">
      <w:pPr>
        <w:tabs>
          <w:tab w:val="left" w:pos="1134"/>
        </w:tabs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ການຂຶ້ນທະບຽນ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ຮັບຝາກ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ຈົດທະບຽນ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 xml:space="preserve">, </w:t>
      </w:r>
    </w:p>
    <w:p w14:paraId="59531EDD" w14:textId="666B636C" w:rsidR="000854AD" w:rsidRPr="00F9627C" w:rsidRDefault="000854AD" w:rsidP="000854AD">
      <w:pPr>
        <w:tabs>
          <w:tab w:val="left" w:pos="1134"/>
        </w:tabs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ຊື້</w:t>
      </w:r>
      <w:r w:rsidR="005830F8" w:rsidRPr="00F9627C">
        <w:rPr>
          <w:rFonts w:ascii="Phetsarath OT" w:hAnsi="Phetsarath OT" w:cs="Phetsarath OT"/>
          <w:b/>
          <w:bCs/>
          <w:sz w:val="28"/>
          <w:szCs w:val="28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ຂາຍ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es-ES" w:bidi="lo-LA"/>
        </w:rPr>
        <w:t xml:space="preserve">,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ໄລ່ລຽງ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ຫັກບັນຊີ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ຂອງໜ່ວຍລົງທຶນ</w:t>
      </w:r>
    </w:p>
    <w:p w14:paraId="64D3EDEF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</w:p>
    <w:p w14:paraId="315BC803" w14:textId="57D1B71A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F6E5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8</w:t>
      </w:r>
      <w:r w:rsidR="00574AF6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ການຂຶ້ນທະບຽນ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ຮັບຝາກ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ຈົດທະບຽນ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ຊື້</w:t>
      </w:r>
      <w:r w:rsidR="005830F8"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ຂາຍ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ໜ່ວຍລົງທຶນ</w:t>
      </w:r>
    </w:p>
    <w:p w14:paraId="2914DAEE" w14:textId="26F090FE" w:rsidR="000854AD" w:rsidRPr="00F9627C" w:rsidRDefault="000854AD" w:rsidP="00D247EE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ໜ່ວຍລົງທຶນຂອງກອງທຶນຮ່ວມ</w:t>
      </w:r>
      <w:r w:rsidR="00C479E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ທີ່ບໍ່ຈົດທະບຽນໃນຕະຫຼາດຫຼັກຊັບ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4030C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E26697" w:rsidRPr="009376D1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</w:t>
      </w:r>
      <w:r w:rsidRPr="009376D1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ຂຶ້ນທະບຽນ</w:t>
      </w:r>
      <w:r w:rsidRPr="009376D1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9376D1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9376D1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9376D1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ຝາກ</w:t>
      </w:r>
      <w:r w:rsidRPr="009376D1">
        <w:rPr>
          <w:rFonts w:ascii="Phetsarath OT" w:hAnsi="Phetsarath OT" w:cs="Phetsarath OT" w:hint="cs"/>
          <w:szCs w:val="24"/>
          <w:cs/>
          <w:lang w:bidi="lo-LA"/>
        </w:rPr>
        <w:t>ໜ່ວຍລົງທຶນດັ່ງກ່າວ</w:t>
      </w:r>
      <w:r w:rsidR="00A51A19" w:rsidRPr="009376D1">
        <w:rPr>
          <w:rFonts w:ascii="Phetsarath OT" w:hAnsi="Phetsarath OT" w:cs="Phetsarath OT" w:hint="cs"/>
          <w:szCs w:val="24"/>
          <w:cs/>
          <w:lang w:bidi="lo-LA"/>
        </w:rPr>
        <w:t>ໄວ້ຢູ່</w:t>
      </w:r>
      <w:r w:rsidR="00A43A8B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E26697" w:rsidRPr="009376D1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9376D1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ການໄຖ່ຖອນໜ່ວຍລົງທຶນຂອງກອງທຶນ</w:t>
      </w:r>
      <w:r w:rsidR="00244492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ທີ່ບໍ່ຈົດທະບຽນໃນ</w:t>
      </w:r>
      <w:r w:rsidR="00A51A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ຕະຫຼາດຫຼັກຊັບ ແມ່ນ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ໃຫ້ດໍາເນີນການຢູ່ໃນ</w:t>
      </w:r>
      <w:r w:rsidR="004030C1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2A477A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A51A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ເທົ່ານັ້ນ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4030C1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</w:p>
    <w:p w14:paraId="02BA281F" w14:textId="14E798A9" w:rsidR="00C479E8" w:rsidRPr="00F9627C" w:rsidRDefault="000854AD" w:rsidP="00D247EE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ໜ່ວຍລົງທຶນຂອງກອງທຶນຮ່ວມ</w:t>
      </w:r>
      <w:r w:rsidR="00C479E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ທີ່ຈົດທະບຽນໃນຕະຫຼາດຫຼັກຊັບ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</w:t>
      </w:r>
      <w:r w:rsidR="00E0282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ກອງທຶນເພື່ອການລົງ</w:t>
      </w:r>
      <w:r w:rsidR="00A10FFE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="00E0282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ນໍາເອົາໜ່ວຍລົງທຶນດັ່ງກ່າວໄປ</w:t>
      </w:r>
      <w:r w:rsidR="00A51A19" w:rsidRPr="00F9627C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ຂຶ້ນທະບຽນ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ຝາກໄວ້ຢູ່ສູນຮັບຝາກຫຼັກຊັບ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</w:p>
    <w:p w14:paraId="201FAD03" w14:textId="5054C717" w:rsidR="000854AD" w:rsidRPr="00F9627C" w:rsidRDefault="00C479E8" w:rsidP="00D247EE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ສໍາລັບ ໜ່ວຍລົງທຶນຂອງກອງທຶນຮ່ວມ ທີ່ຈົດທະບຽນໃນຕະຫຼາດຫຼັກຊັບ ຕ້ອງດໍາເນີນ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ການຊື້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ຂາຍໜ່ວຍລົງທຶນ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ດັ່ງກ່າວ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ຢູ່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ຕະຫຼາດຫຼັກຊັບ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ເທົ່ານັ້ນ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0E109FA6" w14:textId="77777777" w:rsidR="002A477A" w:rsidRPr="00F9627C" w:rsidRDefault="002A477A" w:rsidP="000854AD">
      <w:pPr>
        <w:tabs>
          <w:tab w:val="left" w:pos="1134"/>
        </w:tabs>
        <w:spacing w:after="0"/>
        <w:ind w:left="540" w:firstLine="594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12A93DE4" w14:textId="44A9CA9A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29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ການໄລ່ລຽງ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ຫັກບັນຊີ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ຂອງໜ່ວຍລົງທຶນ</w:t>
      </w:r>
    </w:p>
    <w:p w14:paraId="01B81A0A" w14:textId="2A7D3B53" w:rsidR="000854AD" w:rsidRPr="00F9627C" w:rsidRDefault="000854AD" w:rsidP="00D247EE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Cs w:val="24"/>
          <w:cs/>
          <w:lang w:bidi="lo-LA"/>
        </w:rPr>
        <w:t>ການໄລ່ລຽງ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ຫັກບັນຊີ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ຂອງໜ່ວຍລົງທຶນຂອງກອງທຶນຮ່ວມ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ທີ່ບໍ່ຈົດທະບຽນໃນຕະຫຼາດຫຼັກຊັບສາມາດດໍາເນີນຜ່ານ</w:t>
      </w:r>
      <w:r w:rsidR="00E02827" w:rsidRPr="00F9627C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E0282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.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ສ່ວນ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ການໄລ່ລຽງ ແລະ ຫັກບັນຊີ ຂອງ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ໜ່ວຍລົງທຶນຂອງກອງທຶນຮ່ວມ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ທີ່ຈົດທະບຽນໃນຕະຫຼາດຫຼັກຊັບ</w:t>
      </w:r>
      <w:r w:rsidR="00202265" w:rsidRPr="00F9627C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ຕ້ອງດໍາເນີນຜ່ານ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ສູນຮັບຝາກຫຼັກຊັບ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ເທົ່ານັ້ນ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E0282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644DD592" w14:textId="77777777" w:rsidR="003811EB" w:rsidRPr="00F9627C" w:rsidRDefault="003811EB" w:rsidP="000854AD">
      <w:pPr>
        <w:tabs>
          <w:tab w:val="left" w:pos="1134"/>
        </w:tabs>
        <w:spacing w:after="0"/>
        <w:ind w:left="567" w:firstLine="567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36AC47C9" w14:textId="77777777" w:rsidR="000854AD" w:rsidRPr="00F9627C" w:rsidRDefault="000854AD" w:rsidP="000854AD">
      <w:pPr>
        <w:pStyle w:val="Heading1"/>
        <w:spacing w:after="0"/>
        <w:rPr>
          <w:rFonts w:ascii="Phetsarath OT" w:hAnsi="Phetsarath OT" w:cs="Phetsarath OT"/>
          <w:lang w:val="es-ES"/>
        </w:rPr>
      </w:pPr>
      <w:bookmarkStart w:id="54" w:name="_Toc527034701"/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bookmarkEnd w:id="54"/>
      <w:r w:rsidRPr="00F9627C">
        <w:rPr>
          <w:rFonts w:ascii="Phetsarath OT" w:hAnsi="Phetsarath OT" w:cs="Phetsarath OT"/>
          <w:cs/>
          <w:lang w:val="es-ES"/>
        </w:rPr>
        <w:t>6</w:t>
      </w:r>
    </w:p>
    <w:p w14:paraId="0A4AB9D2" w14:textId="77777777" w:rsidR="000854AD" w:rsidRPr="00F9627C" w:rsidRDefault="000854AD" w:rsidP="000854AD">
      <w:pPr>
        <w:tabs>
          <w:tab w:val="left" w:pos="1134"/>
        </w:tabs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ການຄຸ້ມຄອງ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ບໍລິຫານ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ກອງທຶນຮ່ວມ</w:t>
      </w:r>
    </w:p>
    <w:p w14:paraId="6FC771EC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516A5342" w14:textId="17C3FC3C" w:rsidR="000854AD" w:rsidRPr="00F9627C" w:rsidRDefault="000854AD" w:rsidP="000A650C">
      <w:pPr>
        <w:tabs>
          <w:tab w:val="left" w:pos="1134"/>
        </w:tabs>
        <w:spacing w:after="0"/>
        <w:ind w:left="1134" w:hanging="1134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0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8224B3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="00684C77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ການເກັບຮັກສາ, ຄຸ້ມຄອງ 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="00684C77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ການປົກປ້ອງສິດ ແລະ ຜົນປະໂຫຍດ</w:t>
      </w:r>
      <w:r w:rsidR="00684C77"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ຂອງ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ກອງທຶນຮ່ວມ</w:t>
      </w:r>
    </w:p>
    <w:p w14:paraId="7708F3CC" w14:textId="7B874E8E" w:rsidR="000854AD" w:rsidRPr="00F9627C" w:rsidRDefault="000854AD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ທີ່ໄດ້ຮັບ</w:t>
      </w:r>
      <w:r w:rsidR="0028395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ການຮັບຮອງ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84C7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ເປັນຜູ້ເຮັດໜ້າທີ່ໃນການ</w:t>
      </w:r>
      <w:r w:rsidR="00684C7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</w:t>
      </w:r>
      <w:r w:rsidR="0020769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684C7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ຮັກສາ ແລະ ຄຸ້ມຄອງ ຊັບສິນ ແລະ ເປັນຕົວແທນໃນການປົກປ້ອງສິດ 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</w:t>
      </w:r>
      <w:r w:rsidR="00684C7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ະ 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ຜົນປະ</w:t>
      </w:r>
      <w:r w:rsidR="0020769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ໂຫຍດຂອງ</w:t>
      </w:r>
      <w:r w:rsidR="00684C7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022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. </w:t>
      </w:r>
    </w:p>
    <w:p w14:paraId="2D7DDDBC" w14:textId="15B2D44C" w:rsidR="000854AD" w:rsidRPr="00F9627C" w:rsidRDefault="000854AD" w:rsidP="00043A55">
      <w:pPr>
        <w:tabs>
          <w:tab w:val="left" w:pos="540"/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="0028395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ມີສິດ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ຕາມທີ່ໄດ້ກໍານົດໄວ້ໃນ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ກົດໝາຍວ່າດ້ວຍຫຼັກຊັບ </w:t>
      </w:r>
      <w:r w:rsidR="00043A5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(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ສະບັບປັບປຸງ</w:t>
      </w:r>
      <w:r w:rsidR="00043A5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)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ມາດຕາ 89 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ຂໍ້ຕົກລົງວ່າດ້ວຍການຮັບຮອງ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ເປັນ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.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ນອກຈາກ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ນັ້ນ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ຍັງມີສິດ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ເພີ່ມເຕີມ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50B03C41" w14:textId="77777777" w:rsidR="000854AD" w:rsidRPr="00F9627C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ຄຸ້ມຄອງບັນຊີເງິນ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ບັນຊີໜ່ວຍລົງທຶນ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40463FB" w14:textId="77777777" w:rsidR="000854AD" w:rsidRPr="00F9627C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ເກັບຮັກສາຊັບສິນຂອງກອງທຶນຮ່ວມ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77C49E9" w14:textId="77777777" w:rsidR="000854AD" w:rsidRPr="00F9627C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ຈ່າຍເງິນປັນຜົນ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ຄ່າໃຊ້ຈ່າຍອື່ນໆ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ທີ່ຕິດພັນກັບການບໍລິຫານກອງທຶນຮ່ວມ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27A7FE49" w14:textId="776849CD" w:rsidR="000854AD" w:rsidRPr="00F9627C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ຕິດຕາມຜົນປະໂຫຍດຈາກການລົງທຶນແທນຜູ້ຖືໜ່ວຍລົງທຶນ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8872CFF" w14:textId="008F998F" w:rsidR="0028395F" w:rsidRDefault="000854AD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 w:hint="cs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ຕິດຕາມ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ກວດກາ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ການບໍລິຫານກອງທຶນຮ່ວມຂອງ</w:t>
      </w:r>
      <w:r w:rsidR="006161A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E02827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ຜູ້ບໍລິຫານກອງທຶນຮ່ວມ</w:t>
      </w:r>
      <w:r w:rsidR="008D40FA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6D8D3C9F" w14:textId="77777777" w:rsidR="00526D7D" w:rsidRPr="00F9627C" w:rsidRDefault="00526D7D" w:rsidP="00526D7D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6D465A37" w14:textId="1C37553C" w:rsidR="001544B4" w:rsidRPr="00F9627C" w:rsidRDefault="001544B4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ສ້າງກົນໄກໃນການ ຕິດຕາມ ກວດກາ ຂໍ້ຂັດແຍ່ງທາງດ້ານຜົນປະໂຫຍດທີ່ອາດເກີດຂຶ້ນກັບກອງທຶນຮ່ວມ;</w:t>
      </w:r>
    </w:p>
    <w:p w14:paraId="72D30FFB" w14:textId="5E0EEB04" w:rsidR="000854AD" w:rsidRPr="00F9627C" w:rsidRDefault="0028395F" w:rsidP="00043A55">
      <w:pPr>
        <w:pStyle w:val="ListParagraph"/>
        <w:numPr>
          <w:ilvl w:val="0"/>
          <w:numId w:val="19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ປະຕິບັດໜ້າທີ່ອື່ນ ຕາມການກໍານົດຂອງ ສໍານັກງານຄະນະກໍາມະການຄຸ້ມຄອງຫຼັກຊັບ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2CA90CD3" w14:textId="77777777" w:rsidR="007251A5" w:rsidRPr="00F9627C" w:rsidRDefault="007251A5" w:rsidP="000854AD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9E43FBB" w14:textId="14F14FCF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1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ການບັນຊີ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ກວດສອບ</w:t>
      </w:r>
    </w:p>
    <w:p w14:paraId="346DBC41" w14:textId="4F2C8CD1" w:rsidR="000854AD" w:rsidRPr="00F9627C" w:rsidRDefault="000854AD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="009026E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ແຕ່ລະກອງ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ຕ້ອງປະຕິບັດຫຼັກການ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ມາດຕະຖານການບັນຊີ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ພ້ອມທັງສ້າງເອກະສານລາຍງານການເງິນ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ໃຫ້ສອດຄ່ອງກັບ</w:t>
      </w:r>
      <w:r w:rsidR="007251A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ກົດໝາຍວ່າດ້ວຍ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ການບັນຊີ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ລະບຽບການ</w:t>
      </w:r>
      <w:r w:rsidR="009D08B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ອື່ນ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70DBE2DA" w14:textId="46346F68" w:rsidR="000854AD" w:rsidRPr="00F9627C" w:rsidRDefault="000854AD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ເອກະສານລາຍງານການເງິນຂອງກອງທຶນຮ່ວມ</w:t>
      </w:r>
      <w:r w:rsidR="009026E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ແຕ່ລະກອງ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ຕ້ອງໄດ້ຮັບການທົບທວນ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ກວດສອບຈາກ</w:t>
      </w:r>
      <w:r w:rsidR="009D08B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ບໍລິສັດກວດສອບ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ທີ່ໄດ້ຮັບການຮັບຮອງຈາກ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3E9AABD9" w14:textId="77777777" w:rsidR="000854AD" w:rsidRPr="00F9627C" w:rsidRDefault="000854AD" w:rsidP="007251A5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EBF77FA" w14:textId="7B231F5D" w:rsidR="000854AD" w:rsidRPr="00F9627C" w:rsidRDefault="000854AD" w:rsidP="00242EED">
      <w:pPr>
        <w:tabs>
          <w:tab w:val="left" w:pos="851"/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ການບໍລິຫານຂອງກອງທຶນຮ່ວມ</w:t>
      </w:r>
    </w:p>
    <w:p w14:paraId="226A8AFD" w14:textId="0D773324" w:rsidR="000854AD" w:rsidRPr="00F9627C" w:rsidRDefault="000854AD" w:rsidP="00404958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ການບໍລິຫານຂອງກອງທຶນຮ່ວມ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ປະກອບມີ</w:t>
      </w:r>
      <w:r w:rsidR="0027111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: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bookmarkStart w:id="55" w:name="_Hlk7763509"/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ຄະນະກໍາມະການບໍລິຫານກອງທຶນຮ່ວມ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ພະນັກງານ</w:t>
      </w:r>
      <w:bookmarkEnd w:id="55"/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ທີ່ຖືກແຕ່ງຕັ້ງໃນການດຳເນີນງານຂອງກອງທຶນຮ່ວມ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6C62C53A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2435408D" w14:textId="030B478A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3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ກອງປະຊຸມຜູ້ຖືໜ່ວຍລົງທຶນ</w:t>
      </w:r>
    </w:p>
    <w:p w14:paraId="29FA2C14" w14:textId="10686163" w:rsidR="000854AD" w:rsidRPr="00F9627C" w:rsidRDefault="002F7BB2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ກອງປະຊຸມຜູ້ຖືໜ່ວຍລົງທຶນ ແມ່ນການຈັດຕັ້ງສູງສຸດຂອງກອງທຶນຮ່ວມ.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ກອງປະຊຸມຜູ້ຖືໜ່ວຍລົງທຶນ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ປະກອບມີ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 2 ປະເພດ ຄື: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ກອງປະຊຸມສາມັນ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ກອງປະຊຸມ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ວິສາມັນ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.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</w:t>
      </w:r>
    </w:p>
    <w:p w14:paraId="7D79C059" w14:textId="5372DB09" w:rsidR="000854AD" w:rsidRPr="00F9627C" w:rsidRDefault="000854AD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ກອງປະຊຸມສາມັນຂອງຜູ້ຖືໜ່ວຍລົງທຶນ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ຕ້ອງເປີດຂຶ້ນພາຍໃນ</w:t>
      </w:r>
      <w:r w:rsidR="007251A5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ເວລາ</w:t>
      </w:r>
      <w:r w:rsidRPr="00F9627C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793A62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30 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ວັນ</w:t>
      </w:r>
      <w:r w:rsidRPr="00F9627C">
        <w:rPr>
          <w:rFonts w:ascii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29309B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ນັບແຕ່ວັນ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ສໍາເລັດການກວດສອບຈາກ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 </w:t>
      </w:r>
      <w:r w:rsidR="007251A5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ບໍລິສັດກວດສອບ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 xml:space="preserve"> </w:t>
      </w:r>
      <w:r w:rsidR="0029309B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ເປັນຕົ້ນໄປ</w:t>
      </w:r>
      <w:r w:rsidRPr="00F9627C">
        <w:rPr>
          <w:rFonts w:ascii="Phetsarath OT" w:hAnsi="Phetsarath OT" w:cs="Phetsarath OT"/>
          <w:sz w:val="24"/>
          <w:szCs w:val="24"/>
          <w:cs/>
          <w:lang w:val="en-GB" w:bidi="lo-LA"/>
        </w:rPr>
        <w:t>.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ກອງປະຊຸມວິສາມັນຂອງຜູ້ຖືໜ່ວຍລົງທຶນ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026E8"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ສາມາດເປີດຂຶ້ນເວລາໃດກໍ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ໄດ້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n-GB" w:bidi="lo-LA"/>
        </w:rPr>
        <w:t>ຖ້າວ່າມີຄວາມຈຳເປັນ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194A8677" w14:textId="5B153ECC" w:rsidR="002F7BB2" w:rsidRPr="00F9627C" w:rsidRDefault="002F7BB2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ກໍລະນີຈໍາເປັນ ກອງປະຊຸມຜູ້ຖືໜ່ວຍລົງທຶນ ສາມາດຈັດຂຶ້ນໃນຮູບແບບອອນລາຍ ຫຼື ຮູບແບບສົ່ງໜັງສືອ່ານວຽນ ກໍໄດ້.</w:t>
      </w:r>
    </w:p>
    <w:p w14:paraId="427D24A0" w14:textId="77777777" w:rsidR="003811EB" w:rsidRPr="00F9627C" w:rsidRDefault="003811EB" w:rsidP="006E2045">
      <w:pPr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16079BA9" w14:textId="50F95BEB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4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8224B3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="00AE43C8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ຄະນະກໍາ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ມະການບໍລິຫານກອງທຶນຮ່ວມ</w:t>
      </w:r>
    </w:p>
    <w:p w14:paraId="3CEB6F6C" w14:textId="30F1A566" w:rsidR="000854AD" w:rsidRDefault="000854AD" w:rsidP="00043A55">
      <w:pPr>
        <w:tabs>
          <w:tab w:val="left" w:pos="1134"/>
          <w:tab w:val="left" w:pos="1701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ຄະນະກຳມະການບໍລິຫານກອງທຶນຮ່ວມ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026E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ແມ່ນ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ມາຈາກຂະແໜງການທີ່ກ່ຽວຂ້ອງຂອງ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ໂດຍໄດ້ຮັບການ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ແຕ່ງຕັ້ງ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,​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ປົດຕໍາແໜ່ງ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ຍົກຍ້າຍ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F6302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ໂດຍ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ຜູ້ອໍານວຍການຂອງ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3D5B2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</w:t>
      </w:r>
      <w:r w:rsidR="00FB55B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ການເຫັນດີຂອງ</w:t>
      </w:r>
      <w:r w:rsidR="003D5B2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ຜູ້ຖືໜ່ວຍລົງທຶນ</w:t>
      </w:r>
      <w:r w:rsidR="00FB55B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ຈໍານວນ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ສອງສ່ວນສາມ</w:t>
      </w:r>
      <w:r w:rsidR="009026E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(2/3)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ຂອງຜູ້ຖືໜ່ວຍລົງທຶນທັງໝົດ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ຕ້ອງແຈ້ງຕໍ່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ຊາບ</w:t>
      </w:r>
      <w:r w:rsidR="006E204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ພາຍໃນເວລາ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5 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 ລັດຖະການ ນັບແຕ່ວັນທີ່ມີການ ແຕ່ງຕັ້ງ, ປົດຕໍາແໜ່ງ ຫຼື ຍົກຍ້າຍ</w:t>
      </w:r>
      <w:r w:rsidR="00217BB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ເປັນຕົ້ນໄປ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0CCB5577" w14:textId="77777777" w:rsidR="00A43A8B" w:rsidRPr="00F9627C" w:rsidRDefault="00A43A8B" w:rsidP="00526D7D">
      <w:pPr>
        <w:tabs>
          <w:tab w:val="left" w:pos="1134"/>
          <w:tab w:val="left" w:pos="1701"/>
        </w:tabs>
        <w:spacing w:after="0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2F1E5196" w14:textId="2964C103" w:rsidR="000854AD" w:rsidRPr="00F9627C" w:rsidRDefault="000854A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ຄະນະກຳມະການບໍລິຫານກອງທຶນຮ່ວມ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ມີສິດ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: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392CA8AE" w14:textId="622280C0" w:rsidR="000854AD" w:rsidRPr="00F9627C" w:rsidRDefault="000854AD" w:rsidP="00043A55">
      <w:pPr>
        <w:pStyle w:val="ListParagraph"/>
        <w:numPr>
          <w:ilvl w:val="0"/>
          <w:numId w:val="18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ຄົ້ນຄວ້າ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ນະໂຍບາຍ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ເປົ້າໝາຍ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ອັດຕາສ່ວນ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ຄວາມສ່ຽງທີ່ກ່ຽວຂ້ອງ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ເປົ້າໝາຍຜູ້ລົງທຶນ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ອາຍຸ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ນະໂຍບາຍການຈ່າຍເງິນປັນຜົນ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14FF61A" w14:textId="57260650" w:rsidR="000854AD" w:rsidRDefault="000854AD" w:rsidP="00043A55">
      <w:pPr>
        <w:pStyle w:val="ListParagraph"/>
        <w:numPr>
          <w:ilvl w:val="0"/>
          <w:numId w:val="18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426" w:firstLine="708"/>
        <w:contextualSpacing w:val="0"/>
        <w:jc w:val="both"/>
        <w:rPr>
          <w:rFonts w:ascii="Phetsarath OT" w:hAnsi="Phetsarath OT" w:cs="Phetsarath OT" w:hint="cs"/>
          <w:sz w:val="24"/>
          <w:szCs w:val="24"/>
          <w:lang w:val="es-ES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ຄົ້ນຄວ້າ</w:t>
      </w:r>
      <w:r w:rsidR="0029309B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ກ່ຽວກັບໂຄງການຂອງກອງທຶນຮ່ວມ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ແຜນການລະອຽດກ່ຽວກັບການລະດົມທຶນ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ແຜນ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ໜັງສືຊວນຊື້ຂອງກອງທຶນຮ່ວມ</w:t>
      </w:r>
      <w:r w:rsidRPr="00F9627C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5E5B9B9E" w14:textId="77777777" w:rsidR="00526D7D" w:rsidRDefault="00526D7D" w:rsidP="00526D7D">
      <w:pPr>
        <w:pStyle w:val="ListParagraph"/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Phetsarath OT" w:hAnsi="Phetsarath OT" w:cs="Phetsarath OT" w:hint="cs"/>
          <w:sz w:val="24"/>
          <w:szCs w:val="24"/>
          <w:lang w:val="es-ES"/>
        </w:rPr>
      </w:pPr>
    </w:p>
    <w:p w14:paraId="7B6DDFFA" w14:textId="77777777" w:rsidR="00526D7D" w:rsidRPr="00F9627C" w:rsidRDefault="00526D7D" w:rsidP="00526D7D">
      <w:pPr>
        <w:pStyle w:val="ListParagraph"/>
        <w:tabs>
          <w:tab w:val="left" w:pos="1560"/>
          <w:tab w:val="left" w:pos="1800"/>
        </w:tabs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Phetsarath OT" w:hAnsi="Phetsarath OT" w:cs="Phetsarath OT"/>
          <w:sz w:val="24"/>
          <w:szCs w:val="24"/>
          <w:lang w:val="es-ES"/>
        </w:rPr>
      </w:pPr>
    </w:p>
    <w:p w14:paraId="73A10395" w14:textId="19DB82E4" w:rsidR="000854AD" w:rsidRPr="00F9627C" w:rsidRDefault="00141772" w:rsidP="00043A55">
      <w:pPr>
        <w:numPr>
          <w:ilvl w:val="0"/>
          <w:numId w:val="18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ນໍາໃຊ້ສິດ ແລະ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</w:t>
      </w:r>
      <w:r w:rsidR="000854AD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ໜ້າທີ່ອື່ນ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ຕາມການກໍານົດຂອ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ງ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4163122C" w14:textId="77777777" w:rsidR="009F5908" w:rsidRPr="00F9627C" w:rsidRDefault="009F5908" w:rsidP="009F5908">
      <w:pPr>
        <w:tabs>
          <w:tab w:val="left" w:pos="1560"/>
        </w:tabs>
        <w:spacing w:after="0"/>
        <w:ind w:left="1134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8129B4F" w14:textId="6FB9F64E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5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8224B3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ຜູ້ບໍລິຫານກອງທຶນຮ່ວມ</w:t>
      </w:r>
    </w:p>
    <w:p w14:paraId="1CDCEC70" w14:textId="3AD6B931" w:rsidR="000854AD" w:rsidRPr="00F9627C" w:rsidRDefault="000854A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ຜູ້ບໍລິຫານກອງທຶນຮ່ວມ</w:t>
      </w:r>
      <w:r w:rsidR="0065699A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ແມ່ນພະນັກງານຂອງ ບໍລິສັດບໍລິຫານກອງທຶນເພື່ອການລົງທຶນ ທີ່ມີໃບຢັ້ງຢືນນັກວິຊາຊີບທຸລະກິດຫຼັກຊັບປະເພດ </w:t>
      </w:r>
      <w:r w:rsidR="00034CE4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ຜູ້ບໍລິຫານກອງທຶນເພື່ອການລົງທຶນ ແລະ ທີ່ປຶກສາດ້ານການລົງທຶນ ຊຶ່ງໄດ້ຮັບການ</w:t>
      </w:r>
      <w:r w:rsidR="007C4976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ແຕ່ງຕັ້ງ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>,​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ປົດຕໍາແໜ່ງ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ຍົກຍ້າຍ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ໂດຍຜູ້ອໍານວຍການຂອງ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ຕາມການເຫັນດີຂອງຜູ້ຖືໜ່ວຍລົງທຶນ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CB2C2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ຈໍານວນ</w:t>
      </w:r>
      <w:r w:rsidR="004E3A7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ສອງສ່ວນສາມ</w:t>
      </w:r>
      <w:r w:rsidR="00034CE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(2/3)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ຂອງຜູ້ຖືໜ່ວຍລົງທຶນທັງໝົດ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ຕ້ອງແຈ້ງຕໍ່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ຊາບ</w:t>
      </w:r>
      <w:r w:rsidR="006E204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ພາຍໃນເວລາ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2F7BB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5 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 ລັດຖະການ ນັບແຕ່ວັນທີ່ມີການ ແຕ່ງຕັ້ງ, ປົດຕໍາແໜ່ງ ຫຼື ຍົກຍ້າຍ</w:t>
      </w:r>
      <w:r w:rsidR="00217BB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ເປັນຕົ້ນໄປ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41366305" w14:textId="77777777" w:rsidR="00526D7D" w:rsidRDefault="00526D7D" w:rsidP="00043A55">
      <w:pPr>
        <w:spacing w:after="0"/>
        <w:ind w:left="426" w:firstLine="708"/>
        <w:rPr>
          <w:rFonts w:ascii="Phetsarath OT" w:hAnsi="Phetsarath OT" w:cs="Phetsarath OT" w:hint="cs"/>
          <w:sz w:val="24"/>
          <w:szCs w:val="24"/>
          <w:lang w:val="nl-NL" w:bidi="lo-LA"/>
        </w:rPr>
      </w:pPr>
    </w:p>
    <w:p w14:paraId="62673AC9" w14:textId="45247BA6" w:rsidR="000854AD" w:rsidRPr="00F9627C" w:rsidRDefault="000854AD" w:rsidP="00043A5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ໜ້າທີ່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ຄວາມຮັບຜິດຊອບ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ຂອງຜູ້ບໍລິຫານກອງທຶນຮ່ວມມີ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2D471068" w14:textId="1BF2C464" w:rsidR="000854AD" w:rsidRPr="00F9627C" w:rsidRDefault="000854AD" w:rsidP="00043A55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ຕາມທີ່</w:t>
      </w:r>
      <w:r w:rsidR="00B331D3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ໄດ້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ກໍານົດໄວ້ໃນໜັງສືຊວນຊື້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A4D2207" w14:textId="6EEC2802" w:rsidR="000854AD" w:rsidRPr="00F9627C" w:rsidRDefault="000854AD" w:rsidP="00043A55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ຕາມທີ່ໄດ້ກໍານົດໄວ້ໃນສັນຍາ</w:t>
      </w:r>
      <w:r w:rsidR="0028194A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ລະຫວ່າງ</w:t>
      </w:r>
      <w:r w:rsidR="00E845E0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1C1F1B85" w14:textId="06D029BD" w:rsidR="000854AD" w:rsidRPr="00F9627C" w:rsidRDefault="00141772" w:rsidP="00043A55">
      <w:pPr>
        <w:pStyle w:val="ListParagraph"/>
        <w:numPr>
          <w:ilvl w:val="0"/>
          <w:numId w:val="24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ນໍາໃຊ້ສິດ ແລະ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ປະຕິບັດ</w:t>
      </w:r>
      <w:r w:rsidR="00DC4936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ໜ້າທີ່ອື່ນ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ຕາມການຕົກລົງເຫັນດີຂອງ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ຜູ້ຖືໜ່ວຍລົງທຶນ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. </w:t>
      </w:r>
    </w:p>
    <w:p w14:paraId="5CE2F953" w14:textId="77777777" w:rsidR="003F4D29" w:rsidRPr="00F9627C" w:rsidRDefault="003F4D29" w:rsidP="00CB2C25">
      <w:pPr>
        <w:tabs>
          <w:tab w:val="left" w:pos="1440"/>
        </w:tabs>
        <w:spacing w:after="0"/>
        <w:jc w:val="thaiDistribute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00B0F19E" w14:textId="552CF6E3" w:rsidR="000854AD" w:rsidRPr="00F9627C" w:rsidRDefault="00C27758" w:rsidP="00242EED">
      <w:pPr>
        <w:tabs>
          <w:tab w:val="left" w:pos="900"/>
          <w:tab w:val="left" w:pos="1134"/>
          <w:tab w:val="left" w:pos="1440"/>
        </w:tabs>
        <w:spacing w:after="0"/>
        <w:ind w:left="567" w:hanging="567"/>
        <w:jc w:val="left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6</w:t>
      </w:r>
      <w:r w:rsidR="00F83072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  </w:t>
      </w:r>
      <w:r w:rsidR="003E2A4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="003E2A49"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ພະນັກງານທີ່ຖືກແຕ່ງຕັ້ງໃນການ</w:t>
      </w:r>
      <w:r w:rsidR="008B72FC"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ດໍາເນີນງານ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ຂອງກອງທຶນຮ່ວມ</w:t>
      </w:r>
    </w:p>
    <w:p w14:paraId="1F31E9D5" w14:textId="1B67DA19" w:rsidR="000854AD" w:rsidRPr="00F9627C" w:rsidRDefault="000854A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ພະນັກງານທີ່ຖືກແຕ່ງຕັ້ງໃນການດຳເນີນງານຂອງກອງທຶນຮ່ວມ</w:t>
      </w:r>
      <w:r w:rsidR="00604D2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ຕ້ອງມີຄວາມຮູ້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ປະສົບການທີ່ກ່ຽວ</w:t>
      </w:r>
      <w:r w:rsidR="003E2A4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ຂ້ອງກັບວຽກງານດັ່ງກ່າວ</w:t>
      </w:r>
      <w:r w:rsidR="000234B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ຊຶ່ງ</w:t>
      </w:r>
      <w:r w:rsidR="007C4976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ໄດ້ຮັບການ </w:t>
      </w:r>
      <w:r w:rsidR="000234B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ແຕ່ງຕັ້ງ, ປົດຕໍາແໜ່ງ ຫຼື ຍົກຍ້າຍ</w:t>
      </w:r>
      <w:r w:rsidR="00F27F84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ໂດຍຜູ້ອໍານວຍການຂອງ</w:t>
      </w:r>
      <w:r w:rsidR="008224B3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F27F84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ບໍລິສັດບໍລິ</w:t>
      </w:r>
      <w:r w:rsidR="009F590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F27F84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ໃນກໍລະນີມີ</w:t>
      </w:r>
      <w:r w:rsidR="00F27F8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ການແຕ່ງຕັ້ງ</w:t>
      </w:r>
      <w:r w:rsidR="00F27F84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, ປົດຕໍາແໜ່ງ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ຍ</w:t>
      </w:r>
      <w:r w:rsidR="0029309B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ົ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ກຍ້າຍບຸກຄົນດັ່ງກ່າວ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ຕ້ອງແຈ້ງຕໍ່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ຊາບ</w:t>
      </w:r>
      <w:r w:rsidR="008858C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ພາຍໃນເວລາ</w:t>
      </w:r>
      <w:r w:rsidR="00217BB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8B49C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5 </w:t>
      </w:r>
      <w:r w:rsidR="00217BB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</w:t>
      </w:r>
      <w:r w:rsidR="008B49C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217BB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ລັດຖະການ</w:t>
      </w:r>
      <w:r w:rsidR="008858C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ນັບແຕ່ວັນທີ່ມີ</w:t>
      </w:r>
      <w:r w:rsidR="008858C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8858C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ແຕ່ງຕັ້ງ, ປົດຕໍາແໜ່ງ ຫຼື ຍົກຍ້າຍ ເປັນຕົ້ນໄປ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. </w:t>
      </w:r>
    </w:p>
    <w:p w14:paraId="58E44308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47EC6728" w14:textId="2C57F7D5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7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ການປ້ອງກັນຂໍ້ຂັດແຍ່ງທາງຜົນປະໂຫຍດໃນກອງທຶນຮ່ວມ</w:t>
      </w:r>
    </w:p>
    <w:p w14:paraId="533E3236" w14:textId="0F611BBB" w:rsidR="000854AD" w:rsidRPr="00F9627C" w:rsidRDefault="00522A65" w:rsidP="00043A55">
      <w:pPr>
        <w:tabs>
          <w:tab w:val="left" w:pos="135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ຕ້ອງມີກົນໄກໃນການຕິດຕາມກວດກາ</w:t>
      </w:r>
      <w:r w:rsidR="008B49C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ຂໍ້ຂັດແຍ່ງທາງຜົນປະໂຫຍດທີ່ອາດເກີດຂຶ້ນກັບກອງທຶນຮ່ວມ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00963CB4" w14:textId="77777777" w:rsidR="00A10FFE" w:rsidRPr="00F9627C" w:rsidRDefault="00A10FFE" w:rsidP="000854AD">
      <w:pPr>
        <w:tabs>
          <w:tab w:val="left" w:pos="1350"/>
        </w:tabs>
        <w:spacing w:after="0"/>
        <w:ind w:left="567" w:firstLine="567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2358DC81" w14:textId="77777777" w:rsidR="000854AD" w:rsidRPr="00F9627C" w:rsidRDefault="000854AD" w:rsidP="000854AD">
      <w:pPr>
        <w:pStyle w:val="Heading1"/>
        <w:spacing w:after="0"/>
        <w:rPr>
          <w:rFonts w:ascii="Phetsarath OT" w:hAnsi="Phetsarath OT" w:cs="Phetsarath OT"/>
          <w:lang w:val="es-ES"/>
        </w:rPr>
      </w:pPr>
      <w:bookmarkStart w:id="56" w:name="_Toc527034700"/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bookmarkEnd w:id="56"/>
      <w:r w:rsidRPr="00F9627C">
        <w:rPr>
          <w:rFonts w:ascii="Phetsarath OT" w:hAnsi="Phetsarath OT" w:cs="Phetsarath OT"/>
          <w:cs/>
          <w:lang w:val="es-ES"/>
        </w:rPr>
        <w:t>7</w:t>
      </w:r>
    </w:p>
    <w:p w14:paraId="23100606" w14:textId="77777777" w:rsidR="000854AD" w:rsidRPr="00F9627C" w:rsidRDefault="000854AD" w:rsidP="000854AD">
      <w:pPr>
        <w:tabs>
          <w:tab w:val="left" w:pos="1134"/>
        </w:tabs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ການລົງທຶນຂອງກອງທຶນຮ່ວມ</w:t>
      </w:r>
    </w:p>
    <w:p w14:paraId="38C3E0C2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4D923E61" w14:textId="2484E0B9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522A65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</w:t>
      </w:r>
      <w:r w:rsidR="00FF6E5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3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8</w:t>
      </w:r>
      <w:r w:rsidR="00522A65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ເປົ້າໝາຍການລົງທຶນຂອງກອງທຶນຮ່ວມ</w:t>
      </w:r>
    </w:p>
    <w:p w14:paraId="31918D43" w14:textId="1B4E2227" w:rsidR="00B36980" w:rsidRPr="00F9627C" w:rsidRDefault="000854A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bidi="lo-LA"/>
        </w:rPr>
        <w:t>ກອງທຶນຮ່ວມ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ສາມາດລົງທຶນໃສ່ເປົ້າໝາຍໃດໜຶ່ງ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bidi="lo-LA"/>
        </w:rPr>
        <w:t>ທັງໝົດ</w:t>
      </w:r>
      <w:r w:rsidRPr="00F9627C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36980" w:rsidRPr="00F9627C">
        <w:rPr>
          <w:rFonts w:ascii="Phetsarath OT" w:hAnsi="Phetsarath OT" w:cs="Phetsarath OT" w:hint="cs"/>
          <w:szCs w:val="24"/>
          <w:cs/>
          <w:lang w:bidi="lo-LA"/>
        </w:rPr>
        <w:t>ຕາມທີ່ໄດ້ກໍານົດໄວ້ໃນ ກົດໝາຍວ່າດ້ວຍຫຼັກຊັບ</w:t>
      </w:r>
      <w:r w:rsidR="00B94137" w:rsidRPr="00F9627C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043A55" w:rsidRPr="00F9627C">
        <w:rPr>
          <w:rFonts w:ascii="Phetsarath OT" w:hAnsi="Phetsarath OT" w:cs="Phetsarath OT" w:hint="cs"/>
          <w:szCs w:val="24"/>
          <w:cs/>
          <w:lang w:bidi="lo-LA"/>
        </w:rPr>
        <w:t>(</w:t>
      </w:r>
      <w:r w:rsidR="00B94137" w:rsidRPr="00F9627C">
        <w:rPr>
          <w:rFonts w:ascii="Phetsarath OT" w:hAnsi="Phetsarath OT" w:cs="Phetsarath OT" w:hint="cs"/>
          <w:szCs w:val="24"/>
          <w:cs/>
          <w:lang w:bidi="lo-LA"/>
        </w:rPr>
        <w:t>ສະບັບປັບປຸງ</w:t>
      </w:r>
      <w:r w:rsidR="00043A55" w:rsidRPr="00F9627C">
        <w:rPr>
          <w:rFonts w:ascii="Phetsarath OT" w:hAnsi="Phetsarath OT" w:cs="Phetsarath OT" w:hint="cs"/>
          <w:szCs w:val="24"/>
          <w:cs/>
          <w:lang w:bidi="lo-LA"/>
        </w:rPr>
        <w:t>)</w:t>
      </w:r>
      <w:r w:rsidR="003811EB" w:rsidRPr="00F9627C">
        <w:rPr>
          <w:rFonts w:ascii="Phetsarath OT" w:hAnsi="Phetsarath OT" w:cs="Phetsarath OT" w:hint="cs"/>
          <w:szCs w:val="24"/>
          <w:cs/>
          <w:lang w:bidi="lo-LA"/>
        </w:rPr>
        <w:t xml:space="preserve"> ມາດຕາ</w:t>
      </w:r>
      <w:r w:rsidR="00242EED" w:rsidRPr="00F9627C">
        <w:rPr>
          <w:rFonts w:ascii="Phetsarath OT" w:hAnsi="Phetsarath OT" w:cs="Phetsarath OT" w:hint="cs"/>
          <w:szCs w:val="24"/>
          <w:cs/>
          <w:lang w:bidi="lo-LA"/>
        </w:rPr>
        <w:t xml:space="preserve"> 43</w:t>
      </w:r>
      <w:r w:rsidR="00B36980" w:rsidRPr="00F9627C">
        <w:rPr>
          <w:rFonts w:ascii="Phetsarath OT" w:hAnsi="Phetsarath OT" w:cs="Phetsarath OT" w:hint="cs"/>
          <w:szCs w:val="24"/>
          <w:cs/>
          <w:lang w:bidi="lo-LA"/>
        </w:rPr>
        <w:t>.</w:t>
      </w:r>
    </w:p>
    <w:p w14:paraId="5E81918E" w14:textId="77777777" w:rsidR="00526D7D" w:rsidRDefault="00526D7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 w:hint="cs"/>
          <w:szCs w:val="24"/>
          <w:lang w:bidi="lo-LA"/>
        </w:rPr>
      </w:pPr>
    </w:p>
    <w:p w14:paraId="2BB9CD27" w14:textId="77777777" w:rsidR="00526D7D" w:rsidRDefault="00526D7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 w:hint="cs"/>
          <w:szCs w:val="24"/>
          <w:lang w:val="nl-NL" w:bidi="lo-LA"/>
        </w:rPr>
      </w:pPr>
    </w:p>
    <w:p w14:paraId="0C198371" w14:textId="77777777" w:rsidR="00526D7D" w:rsidRDefault="00526D7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 w:hint="cs"/>
          <w:szCs w:val="24"/>
          <w:lang w:bidi="lo-LA"/>
        </w:rPr>
      </w:pPr>
    </w:p>
    <w:p w14:paraId="49D449B6" w14:textId="77777777" w:rsidR="00526D7D" w:rsidRDefault="00526D7D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 w:hint="cs"/>
          <w:szCs w:val="24"/>
          <w:lang w:val="nl-NL" w:bidi="lo-LA"/>
        </w:rPr>
      </w:pPr>
    </w:p>
    <w:p w14:paraId="58619F4D" w14:textId="03603549" w:rsidR="000854AD" w:rsidRPr="00F9627C" w:rsidRDefault="00B36980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bidi="lo-LA"/>
        </w:rPr>
        <w:t xml:space="preserve">ສໍາລັບ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ອັດຕາສ່ວນການລົງທຶນຂອງກອງທຶນຮ່ວມ</w:t>
      </w:r>
      <w:r w:rsidR="008B49C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ໃນແຕ່ລະເປົ້າໝາຍການລົງທຶນ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ຕາມທີ່ໄດ້ກໍານົດໄວ້ໃນ</w:t>
      </w:r>
      <w:r w:rsidR="006729E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ວັກ</w:t>
      </w:r>
      <w:r w:rsidR="008B49C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ໜຶ່ງ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ຂອງມາດຕານີ້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ຕ້ອງປະຕິບັດຕາມ</w:t>
      </w:r>
      <w:r w:rsidR="007C4976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C4976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ທີ່ໄດ້ວາງອອກ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ໃນແຕ່ລະໄລຍະ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             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5AE4D305" w14:textId="77777777" w:rsidR="00CB5C71" w:rsidRPr="00F9627C" w:rsidRDefault="00CB5C71" w:rsidP="000854AD">
      <w:pPr>
        <w:tabs>
          <w:tab w:val="left" w:pos="1134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C214FF3" w14:textId="73BB41A2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39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ການຄິດໄລ່ມູນຄ່າຊັບສິນສຸດທິ</w:t>
      </w:r>
    </w:p>
    <w:p w14:paraId="1504DD1F" w14:textId="1CE8F2C9" w:rsidR="000854AD" w:rsidRPr="00F9627C" w:rsidRDefault="00522A65" w:rsidP="00043A55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ຕ້ອງປະສານສົມທົບກັນໃນການ</w:t>
      </w:r>
      <w:r w:rsidR="00D36A4F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ຄິດໄລ່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ມູນຄ່າຊັບສິນສຸດທິ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 ມູນຄ່າຕໍ່ໜ່ວຍ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</w:t>
      </w:r>
      <w:r w:rsidR="00CB2C2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</w:t>
      </w:r>
      <w:r w:rsidR="00FA115D" w:rsidRPr="00F9627C">
        <w:rPr>
          <w:rFonts w:ascii="Phetsarath OT" w:hAnsi="Phetsarath OT" w:cs="Phetsarath OT" w:hint="cs"/>
          <w:szCs w:val="24"/>
          <w:cs/>
          <w:lang w:bidi="lo-LA"/>
        </w:rPr>
        <w:t>ແຕ່ລະ</w:t>
      </w:r>
      <w:r w:rsidR="000B59CB" w:rsidRPr="00F9627C">
        <w:rPr>
          <w:rFonts w:ascii="Phetsarath OT" w:hAnsi="Phetsarath OT" w:cs="Phetsarath OT" w:hint="cs"/>
          <w:szCs w:val="24"/>
          <w:cs/>
          <w:lang w:bidi="lo-LA"/>
        </w:rPr>
        <w:t>ວັນ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ທີ່ມີການຊື້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ຂາຍ</w:t>
      </w:r>
      <w:r w:rsidR="00FA737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ພາຍຫຼັງປິດການຊື້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ຂາຍ</w:t>
      </w:r>
      <w:r w:rsidR="00FA737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ພ້ອມທັງ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ແຈ້ງຜົນການຄິດໄລ່ໃຫ້</w:t>
      </w:r>
      <w:r w:rsidR="00FA737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ຜູ້ຖືໜ່ວຍລົງທຶນ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ເພື່ອຊາບ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ພາຍໃນວັນດຽວກັນ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ຜ່ານຊ່ອງທາງອີເມວ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ຫຼື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ຊ່ອງທາງອື່ນທີ່ຜູ້ຖືໜ່ວຍລົງທຶນ</w:t>
      </w:r>
      <w:r w:rsidR="00FA7372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ສາມາດເຂົ້າເຖິງ</w:t>
      </w:r>
      <w:r w:rsidR="00D8067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ໄດ້ງ່າຍ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</w:p>
    <w:p w14:paraId="7E43416E" w14:textId="4474C393" w:rsidR="00CB2C25" w:rsidRPr="00F9627C" w:rsidRDefault="000854AD" w:rsidP="00B36980">
      <w:pPr>
        <w:tabs>
          <w:tab w:val="left" w:pos="1440"/>
        </w:tabs>
        <w:spacing w:after="0"/>
        <w:ind w:left="540" w:firstLine="360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ab/>
      </w:r>
    </w:p>
    <w:p w14:paraId="7D1C315D" w14:textId="2F428CBC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</w:t>
      </w:r>
      <w:r w:rsidRPr="00F9627C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>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0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ການຮັກສາຄວາມລັບໃນການລົງທຶນຂອງກອງທຶນຮ່ວມ</w:t>
      </w:r>
    </w:p>
    <w:p w14:paraId="7BD1CD11" w14:textId="2FB6C484" w:rsidR="00CB4F71" w:rsidRPr="00F9627C" w:rsidRDefault="00522A65" w:rsidP="008910A9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854AD"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,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ຄະນະກໍາມະການບໍລິຫານກອງທຶນຮ່ວມ</w:t>
      </w:r>
      <w:r w:rsidR="000854AD"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ຜູ້ບໍລິຫານກອງທຶນຮ່ວມ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,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ພະນັກງານທີ່ກ່ຽວຂ້ອງ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ແລະ ພາກສ່ວນອື່ນທີ່ກ່ຽວຂ້ອງ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ຕ້ອງຮັກສາຄວາມລັບໃນການລົງທຶນຂອງກອງທຶນຮ່ວມ</w:t>
      </w:r>
      <w:r w:rsidR="00194291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ແຕ່ລະກອງທຶນ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503B0BE4" w14:textId="77777777" w:rsidR="00B36980" w:rsidRPr="00F9627C" w:rsidRDefault="00B36980" w:rsidP="007E61DC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  <w:bookmarkStart w:id="57" w:name="_Toc527034704"/>
    </w:p>
    <w:p w14:paraId="46C5C6E5" w14:textId="77777777" w:rsidR="000854AD" w:rsidRPr="00F9627C" w:rsidRDefault="000854AD" w:rsidP="000854AD">
      <w:pPr>
        <w:pStyle w:val="Heading1"/>
        <w:spacing w:after="0"/>
        <w:rPr>
          <w:rFonts w:ascii="Phetsarath OT" w:hAnsi="Phetsarath OT" w:cs="Phetsarath OT"/>
          <w:lang w:val="es-ES"/>
        </w:rPr>
      </w:pPr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bookmarkEnd w:id="57"/>
      <w:r w:rsidRPr="00F9627C">
        <w:rPr>
          <w:rFonts w:ascii="Phetsarath OT" w:hAnsi="Phetsarath OT" w:cs="Phetsarath OT"/>
          <w:lang w:val="es-ES"/>
        </w:rPr>
        <w:t>8</w:t>
      </w:r>
    </w:p>
    <w:p w14:paraId="4AE94F7E" w14:textId="47A8FE2C" w:rsidR="000854AD" w:rsidRPr="00F9627C" w:rsidRDefault="000854AD">
      <w:pPr>
        <w:tabs>
          <w:tab w:val="left" w:pos="1134"/>
        </w:tabs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ການຄວບ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>,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ລວມ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es-ES" w:bidi="lo-LA"/>
        </w:rPr>
        <w:t>,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ຍຸບເລີກ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ແລະ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385DD3"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ຊໍາລະສະສາງ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ກອງທຶນຮ່ວມ</w:t>
      </w:r>
    </w:p>
    <w:p w14:paraId="45F49A55" w14:textId="77777777" w:rsidR="00831893" w:rsidRPr="00F9627C" w:rsidRDefault="00831893">
      <w:pPr>
        <w:tabs>
          <w:tab w:val="left" w:pos="1134"/>
        </w:tabs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739B5FA0" w14:textId="25E0E7F2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1</w:t>
      </w:r>
      <w:r w:rsidR="008910A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ການຄວບ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ລວມ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ກອງທຶນຮ່ວມ</w:t>
      </w:r>
    </w:p>
    <w:p w14:paraId="2AB06893" w14:textId="68C52CAB" w:rsidR="000854AD" w:rsidRPr="00F9627C" w:rsidRDefault="000854AD" w:rsidP="008910A9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ການຄວບກອງທຶນຮ່ວມ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ແມ່ນການຄວບແຕ່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B44A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ກອງທຶນຮ່ວມຂຶ້ນໄປ</w:t>
      </w:r>
      <w:r w:rsidR="002E15C6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ເພື່ອເຂົ້າເປັນກອງທຶນຮ່ວມດຽວ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ໂດຍສ້າງຕັ້ງກອງທຶນຮ່ວມໃໝ່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ຍຸບເລີກກອງທຶນຮ່ວມເດີມ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4CA89529" w14:textId="5947D12F" w:rsidR="000854AD" w:rsidRPr="00F9627C" w:rsidRDefault="000854AD" w:rsidP="008910A9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ການລວມກອງທຶນຮ່ວມ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ແມ່ນການລວມແຕ່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="00B44A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ກອງທຶນຮ່ວມ</w:t>
      </w:r>
      <w:r w:rsidR="00B44A19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ຂຶ້ນໄປ ເພື່ອ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ເຂົ້າເປັນກອງທຶນຮ່ວມດຽວ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ຍຸບເລີກກອງທຶນຮ່ວມທີ່ມາລວມເຂົ້າກັບກອງທຶນຮ່ວມອື່ນ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>.</w:t>
      </w:r>
    </w:p>
    <w:p w14:paraId="7A6F23DA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</w:p>
    <w:p w14:paraId="14BF59DC" w14:textId="10758712" w:rsidR="000854AD" w:rsidRPr="00F9627C" w:rsidRDefault="00C27758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8910A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ເງື່ອນໄຂຂອງການ</w:t>
      </w:r>
      <w:r w:rsidR="000854AD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ຄວບ</w:t>
      </w:r>
      <w:r w:rsidR="000854AD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ແລະ</w:t>
      </w:r>
      <w:r w:rsidR="000854AD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ລວມ</w:t>
      </w:r>
      <w:r w:rsidR="000854AD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ກອງທຶນຮ່ວມ</w:t>
      </w:r>
    </w:p>
    <w:p w14:paraId="0BE7038C" w14:textId="402EF8DE" w:rsidR="000854AD" w:rsidRPr="00F9627C" w:rsidRDefault="000854AD" w:rsidP="008910A9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ເງື່ອນໄຂຂອງການ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ຄວບ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387FD54C" w14:textId="5C3A1A1D" w:rsidR="000854AD" w:rsidRPr="00F9627C" w:rsidRDefault="000854AD" w:rsidP="008910A9">
      <w:pPr>
        <w:pStyle w:val="ListParagraph"/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ເປັນກອງທຶນຮ່ວມ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ທີ່ຢູ່ພາຍໃຕ້ການບໍລິຫານຂອງ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ບໍລິສັດບໍລິຫານກອງທຶນເພື່ອການລົງທຶນ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ດຽວກັນ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B268A5F" w14:textId="36E1E7B5" w:rsidR="000854AD" w:rsidRPr="00F9627C" w:rsidRDefault="000854AD" w:rsidP="008910A9">
      <w:pPr>
        <w:pStyle w:val="ListParagraph"/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ມີມະຕິກອງປະຊຸມຜູ້ຖືໜ່ວຍລົງທຶນ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ທີ່ເຫັນດີຫຼາຍກວ່າ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ເຄິ</w:t>
      </w:r>
      <w:r w:rsidR="00587EAE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່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ງໜຶ່ງ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ຂອງຈໍານວນໜ່ວຍລົງທຶນທີ່ໄດ້ຈໍາໜ່າຍແລ້ວ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</w:p>
    <w:p w14:paraId="3097161C" w14:textId="341F29A6" w:rsidR="000854AD" w:rsidRPr="00F9627C" w:rsidRDefault="000854AD" w:rsidP="008910A9">
      <w:pPr>
        <w:pStyle w:val="ListParagraph"/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ເງື່ອນໄຂອື່ນ</w:t>
      </w:r>
      <w:r w:rsidR="00831893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ຕາມການກໍານົດຂອງ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0913E1BB" w14:textId="77777777" w:rsidR="00226D77" w:rsidRPr="00F9627C" w:rsidRDefault="00226D77" w:rsidP="00FC368D">
      <w:pPr>
        <w:pStyle w:val="ListParagraph"/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0"/>
          <w:szCs w:val="20"/>
          <w:lang w:val="nl-NL"/>
        </w:rPr>
      </w:pPr>
    </w:p>
    <w:p w14:paraId="2F380178" w14:textId="376F85B7" w:rsidR="000854AD" w:rsidRPr="00F9627C" w:rsidRDefault="000854AD" w:rsidP="00FC368D">
      <w:pPr>
        <w:pStyle w:val="ListParagraph"/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ສໍາລັບຂັ້ນຕອນການ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ຄວບ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ລວມ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ແມ່ນໃຫ້ປະຕິບັດຕາມການກຳນົດຂອງ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ທີ່ໄດ້ວາງອອກ</w:t>
      </w:r>
      <w:r w:rsidR="00C37977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ແຕ່ລະໄລຍະ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. </w:t>
      </w:r>
    </w:p>
    <w:p w14:paraId="5AC76865" w14:textId="77777777" w:rsidR="00226D77" w:rsidRDefault="00226D77" w:rsidP="008910A9">
      <w:pPr>
        <w:pStyle w:val="ListParagraph"/>
        <w:tabs>
          <w:tab w:val="left" w:pos="1134"/>
        </w:tabs>
        <w:spacing w:after="0"/>
        <w:ind w:left="426" w:firstLine="708"/>
        <w:jc w:val="both"/>
        <w:rPr>
          <w:rFonts w:ascii="Phetsarath OT" w:hAnsi="Phetsarath OT" w:cs="Phetsarath OT" w:hint="cs"/>
          <w:sz w:val="24"/>
          <w:szCs w:val="24"/>
          <w:lang w:val="nl-NL"/>
        </w:rPr>
      </w:pPr>
    </w:p>
    <w:p w14:paraId="701CA5C7" w14:textId="77777777" w:rsidR="00526D7D" w:rsidRDefault="00526D7D" w:rsidP="008910A9">
      <w:pPr>
        <w:pStyle w:val="ListParagraph"/>
        <w:tabs>
          <w:tab w:val="left" w:pos="1134"/>
        </w:tabs>
        <w:spacing w:after="0"/>
        <w:ind w:left="426" w:firstLine="708"/>
        <w:jc w:val="both"/>
        <w:rPr>
          <w:rFonts w:ascii="Phetsarath OT" w:hAnsi="Phetsarath OT" w:cs="Phetsarath OT" w:hint="cs"/>
          <w:sz w:val="24"/>
          <w:szCs w:val="24"/>
          <w:lang w:val="nl-NL"/>
        </w:rPr>
      </w:pPr>
    </w:p>
    <w:p w14:paraId="1610BB42" w14:textId="77777777" w:rsidR="00526D7D" w:rsidRPr="00F9627C" w:rsidRDefault="00526D7D" w:rsidP="008910A9">
      <w:pPr>
        <w:pStyle w:val="ListParagraph"/>
        <w:tabs>
          <w:tab w:val="left" w:pos="1134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341A78B2" w14:textId="3C08B2E9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ການຍຸບເລີກກອງທຶນຮ່ວມ</w:t>
      </w:r>
    </w:p>
    <w:p w14:paraId="76950E8A" w14:textId="1198B29C" w:rsidR="000854AD" w:rsidRPr="00F9627C" w:rsidRDefault="000854AD" w:rsidP="004F59CF">
      <w:pPr>
        <w:pStyle w:val="ListParagraph"/>
        <w:tabs>
          <w:tab w:val="left" w:pos="1134"/>
          <w:tab w:val="left" w:pos="1701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ການຍຸບເລີກກອງທຶນຮ່ວມທີ່ບໍ່ໄດ້ຈົດທະບຽນຢູ່ຕະຫຼາດຫຼັກຊັບ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ຈະຖືກຍຸບເລີກ</w:t>
      </w:r>
      <w:r w:rsidR="008B72F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ໃນກໍລະນີ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ໃດໜຶ່ງ ຫຼື 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:</w:t>
      </w:r>
    </w:p>
    <w:p w14:paraId="4F5BC815" w14:textId="2F05CBDD" w:rsidR="000854AD" w:rsidRPr="00F9627C" w:rsidRDefault="000854AD" w:rsidP="008910A9">
      <w:pPr>
        <w:pStyle w:val="ListParagraph"/>
        <w:numPr>
          <w:ilvl w:val="1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ຈໍານວນ</w:t>
      </w:r>
      <w:r w:rsidR="00831893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ປະເພດສະຖາບັນ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ຜູ້ລົງທຶນລາຍໃຫຍ່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ຜູ້ລົງທຶນລາຍຍ່ອຍ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ຕໍ່າກວ່າ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20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F17A287" w14:textId="717C60C6" w:rsidR="000854AD" w:rsidRPr="00F9627C" w:rsidRDefault="000854AD" w:rsidP="008910A9">
      <w:pPr>
        <w:pStyle w:val="ListParagraph"/>
        <w:numPr>
          <w:ilvl w:val="1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ຈໍານວນ</w:t>
      </w:r>
      <w:r w:rsidR="00831893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ຜູ້ລົງທຶນປະເພດສະຖາບັນ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ຜູ້ລົງທຶນລາຍໃຫຍ່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ຕໍ່າກວ່າ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10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18C2C0CE" w14:textId="07D98DBE" w:rsidR="000854AD" w:rsidRPr="00F9627C" w:rsidRDefault="000854AD" w:rsidP="008910A9">
      <w:pPr>
        <w:pStyle w:val="ListParagraph"/>
        <w:numPr>
          <w:ilvl w:val="1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ມີການຂາຍຄືນໜ່ວຍລົງທຶນສຸດທິ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ຫຼາຍກວ່າ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ສອງສ່ວນສາມ</w:t>
      </w:r>
      <w:r w:rsidR="00F9743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(2/3)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ຂອງຈໍານວນໜ່ວຍລົງທຶນທີ່ຈໍາໜ່າຍແລ້ວໃນວັນໃດໜຶ່ງ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ໃນຊ່ວງໄລຍະເວລາ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5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ວັນ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ທີ່ມີການຊື້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ຂາຍໜ່ວຍລົງທຶນຕິດຕໍ່ກັນ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26B5550" w14:textId="5AAD6C5B" w:rsidR="000854AD" w:rsidRPr="00F9627C" w:rsidRDefault="000854AD" w:rsidP="008910A9">
      <w:pPr>
        <w:pStyle w:val="ListParagraph"/>
        <w:numPr>
          <w:ilvl w:val="1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ຍຸບເລີກຕາ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ມ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ມະຕິກອງປະຊຸມຜູ້ຖືໜ່ວຍ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5915CEDE" w14:textId="77777777" w:rsidR="00DD592A" w:rsidRPr="00F9627C" w:rsidRDefault="00DD592A" w:rsidP="008910A9">
      <w:pPr>
        <w:spacing w:after="0"/>
        <w:ind w:left="426" w:firstLine="708"/>
        <w:rPr>
          <w:rFonts w:ascii="Phetsarath OT" w:hAnsi="Phetsarath OT" w:cs="Phetsarath OT"/>
          <w:sz w:val="22"/>
          <w:szCs w:val="22"/>
          <w:lang w:val="es-ES" w:bidi="lo-LA"/>
        </w:rPr>
      </w:pPr>
    </w:p>
    <w:p w14:paraId="6AB4938F" w14:textId="119DB7F9" w:rsidR="000854AD" w:rsidRPr="00F9627C" w:rsidRDefault="00522A65" w:rsidP="008910A9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ຕ້ອງຢຸດຮັບຄໍາສັ່ງຊື້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ຕາມກໍລະນີທີ່ໄດ້ກຳນົດໄວ້ໃນ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ວັກທີໜຶ່ງ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1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ຫາ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3C061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ຂໍ້ </w:t>
      </w:r>
      <w:r w:rsidR="00B96D9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4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ຂອງມາດຕານີ້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ຕ້ອງແຈ້ງ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ຜູ້ຖືໜ່ວຍລົງທຶນ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ທີ່ມີລາຍຊື່ຢູ່ໃນທະບຽນຜູ້ຖືໜ່ວຍລົງທຶນ</w:t>
      </w:r>
      <w:r w:rsidR="000854AD" w:rsidRPr="00F9627C">
        <w:rPr>
          <w:rFonts w:ascii="Phetsarath OT" w:hAnsi="Phetsarath OT" w:cs="Phetsarath OT"/>
          <w:sz w:val="24"/>
          <w:szCs w:val="24"/>
          <w:lang w:val="nl-NL"/>
        </w:rPr>
        <w:t>,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ຢ່າງເປັນລາຍລັກອັກ</w:t>
      </w:r>
      <w:r w:rsidR="00F3673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ສອນ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ພາຍໃນເວລາ </w:t>
      </w:r>
      <w:r w:rsidR="00DB55A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5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ວັນ ລັດຖະການ ນັບແຕ່ວັນທີ່ຍຸບເລີກ</w:t>
      </w:r>
      <w:r w:rsidR="00DB55A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="004F59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ເປັນຕົ້ນໄປ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4819A2B0" w14:textId="77777777" w:rsidR="00C37977" w:rsidRPr="00F9627C" w:rsidRDefault="00C37977" w:rsidP="00CE5519">
      <w:pPr>
        <w:pStyle w:val="ListParagraph"/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2C8DC951" w14:textId="32EEAB67" w:rsidR="000854AD" w:rsidRPr="00F9627C" w:rsidRDefault="000854AD" w:rsidP="00CE5519">
      <w:pPr>
        <w:pStyle w:val="ListParagraph"/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ການຍຸບເລີກກອງທຶນຮ່ວມທີ່ຈົດທະບຽນຢູ່ຕະຫຼາດຫຼັກຊັບ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ຈະຖືກຍຸບເລີກ</w:t>
      </w:r>
      <w:r w:rsidR="00BE168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ກໍລະນີ</w:t>
      </w:r>
      <w:r w:rsidR="004358A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ໃດໜຶ່ງ ຫຼື 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: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5670F646" w14:textId="5C100E09" w:rsidR="000854AD" w:rsidRPr="00F9627C" w:rsidRDefault="00FF6E52" w:rsidP="00CE5519">
      <w:pPr>
        <w:pStyle w:val="ListParagraph"/>
        <w:tabs>
          <w:tab w:val="left" w:pos="567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1. 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ab/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ຈໍານວນຜູ້ລົງທຶນ</w:t>
      </w:r>
      <w:r w:rsidR="000854AD" w:rsidRPr="00F9627C">
        <w:rPr>
          <w:rFonts w:ascii="Phetsarath OT" w:hAnsi="Phetsarath OT" w:cs="Phetsarath OT" w:hint="cs"/>
          <w:sz w:val="24"/>
          <w:szCs w:val="24"/>
          <w:cs/>
        </w:rPr>
        <w:t>ປະເພດສະຖາບັນ</w:t>
      </w:r>
      <w:r w:rsidR="000854AD" w:rsidRPr="00F9627C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="000854AD"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ຜູ້ລົງທຶນລາຍໃຫຍ່</w:t>
      </w:r>
      <w:r w:rsidR="000854AD"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ຜູ້ລົງທຶນລາຍຍ່ອຍ</w:t>
      </w:r>
      <w:r w:rsidR="000854AD"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ຕໍ່າກວ່າ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358A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20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</w:t>
      </w:r>
      <w:r w:rsidR="000854AD"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46A4D111" w14:textId="20F2FAE1" w:rsidR="000854AD" w:rsidRPr="00F9627C" w:rsidRDefault="000854AD" w:rsidP="00CE5519">
      <w:pPr>
        <w:pStyle w:val="ListParagraph"/>
        <w:numPr>
          <w:ilvl w:val="0"/>
          <w:numId w:val="20"/>
        </w:numPr>
        <w:tabs>
          <w:tab w:val="left" w:pos="567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ຈໍານວນຜູ້ລົງທຶນປະເພດສະຖາບັນ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</w:rPr>
        <w:t>ຜູ້ລົງທຶນລາຍໃຫຍ່</w:t>
      </w:r>
      <w:r w:rsidRPr="00F9627C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ຕໍ່າກວ່າ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4358A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10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ລາຍ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BF559C2" w14:textId="30476ACC" w:rsidR="000854AD" w:rsidRPr="00F9627C" w:rsidRDefault="000854AD" w:rsidP="00CE5519">
      <w:pPr>
        <w:pStyle w:val="ListParagraph"/>
        <w:numPr>
          <w:ilvl w:val="0"/>
          <w:numId w:val="20"/>
        </w:numPr>
        <w:tabs>
          <w:tab w:val="left" w:pos="567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cs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ຍຸບເລີກຕາ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ມ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ມະຕິກອງປະຊຸມຜູ້ຖືໜ່ວຍ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2D39994D" w14:textId="77777777" w:rsidR="00B36980" w:rsidRPr="00F9627C" w:rsidRDefault="00B36980" w:rsidP="000854AD">
      <w:pPr>
        <w:tabs>
          <w:tab w:val="left" w:pos="1134"/>
        </w:tabs>
        <w:spacing w:after="0"/>
        <w:jc w:val="thaiDistribute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01F71F0" w14:textId="604E2507" w:rsidR="00F97431" w:rsidRPr="00F9627C" w:rsidRDefault="00F97431" w:rsidP="00F97431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ທຸກການຍຸບເລີກຂອງ ກອງທຶນຮ່ວມ ຕ້ອງໄດ້ຮັບການເຫັນດີຈາກ ສໍານັກງານຄະນະກໍາມະການຄຸ້ມຄອງຫຼັກຊັບ</w:t>
      </w:r>
      <w:r w:rsidR="003144B4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7A05F97C" w14:textId="77777777" w:rsidR="00FC368D" w:rsidRPr="00F9627C" w:rsidRDefault="00FC368D" w:rsidP="00F97431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079E92C" w14:textId="67D11CFD" w:rsidR="000854AD" w:rsidRPr="00F9627C" w:rsidRDefault="000854AD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4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</w:t>
      </w:r>
      <w:r w:rsidR="00023345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ຊໍາລະ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ສະສາງ</w:t>
      </w:r>
      <w:r w:rsidR="00023345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ພາຍຫຼັງການຍຸບເລີກກອງທຶນຮ່ວມ</w:t>
      </w:r>
    </w:p>
    <w:p w14:paraId="6FF32CED" w14:textId="40D155BB" w:rsidR="000854AD" w:rsidRPr="00F9627C" w:rsidRDefault="000854AD" w:rsidP="008910A9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ພາຍຫຼັງການຍຸບເລີກກອງທຶນຮ່ວມ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ຕ້ອງດໍາເນີນການ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 w:bidi="lo-LA"/>
        </w:rPr>
        <w:t>ດັ່ງນີ້</w:t>
      </w:r>
      <w:r w:rsidRPr="00F9627C">
        <w:rPr>
          <w:rFonts w:ascii="Phetsarath OT" w:hAnsi="Phetsarath OT" w:cs="Phetsarath OT"/>
          <w:szCs w:val="24"/>
          <w:cs/>
          <w:lang w:val="nl-NL" w:bidi="lo-LA"/>
        </w:rPr>
        <w:t>:</w:t>
      </w:r>
    </w:p>
    <w:p w14:paraId="5F0F682C" w14:textId="570680FC" w:rsidR="000854AD" w:rsidRPr="00F9627C" w:rsidRDefault="000854AD" w:rsidP="008910A9">
      <w:pPr>
        <w:pStyle w:val="ListParagraph"/>
        <w:numPr>
          <w:ilvl w:val="0"/>
          <w:numId w:val="21"/>
        </w:numPr>
        <w:tabs>
          <w:tab w:val="left" w:pos="567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ແຕ່ງຕັ້ງນິຕິບຸກຄົນໃດໜຶ່ງ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ຕາມການເຫັນດີຂອງ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ເພື່ອເປັນຜູ້</w:t>
      </w:r>
      <w:r w:rsidR="00385DD3" w:rsidRPr="00F9627C">
        <w:rPr>
          <w:rFonts w:ascii="Phetsarath OT" w:hAnsi="Phetsarath OT" w:cs="Phetsarath OT" w:hint="cs"/>
          <w:szCs w:val="24"/>
          <w:cs/>
          <w:lang w:val="nl-NL"/>
        </w:rPr>
        <w:t>ຊໍາລະ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ສະສາງ</w:t>
      </w:r>
      <w:r w:rsidR="00385DD3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ແທນຕົນ</w:t>
      </w:r>
      <w:r w:rsidRPr="00F9627C">
        <w:rPr>
          <w:rFonts w:ascii="Phetsarath OT" w:hAnsi="Phetsarath OT" w:cs="Phetsarath OT"/>
          <w:szCs w:val="24"/>
          <w:lang w:val="nl-NL"/>
        </w:rPr>
        <w:t>;</w:t>
      </w:r>
      <w:r w:rsidR="007E61DC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</w:p>
    <w:p w14:paraId="6D1C455C" w14:textId="4CB00222" w:rsidR="000854AD" w:rsidRPr="00F9627C" w:rsidRDefault="000854AD" w:rsidP="008910A9">
      <w:pPr>
        <w:pStyle w:val="ListParagraph"/>
        <w:numPr>
          <w:ilvl w:val="0"/>
          <w:numId w:val="21"/>
        </w:numPr>
        <w:tabs>
          <w:tab w:val="left" w:pos="567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ສົ່ງມອບບັນຊີ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 xml:space="preserve">,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ເອກະສານ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 xml:space="preserve"> ແລະ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ຫຼັກຖານຕ່າງໆຂອງກອງທຶນຮ່ວມ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ພ້ອມທັງແຈ້ງ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ໃຫ້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ທະນາຄານດູແລຊັບສິນ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ສົ່ງມອບບັນຊີ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 xml:space="preserve">,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ເອກະສານ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 xml:space="preserve"> ແລະ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ຫຼັກຖານຕ່າງໆຂອງກອງທຶນຮ່ວມ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ໃຫ້ແກ່ຜູ້</w:t>
      </w:r>
      <w:r w:rsidR="002529A9" w:rsidRPr="00F9627C">
        <w:rPr>
          <w:rFonts w:ascii="Phetsarath OT" w:hAnsi="Phetsarath OT" w:cs="Phetsarath OT" w:hint="cs"/>
          <w:szCs w:val="24"/>
          <w:cs/>
          <w:lang w:val="nl-NL"/>
        </w:rPr>
        <w:t>ຊໍາລະ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ສະສາງ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ແທນຕົນ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>ເວລາ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10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ນັບແຕ່ວັນທີ່ຍຸບເລີກກອງທຶນຮ່ວມ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>ເປັນຕົ້ນໄປ</w:t>
      </w:r>
      <w:r w:rsidRPr="00F9627C">
        <w:rPr>
          <w:rFonts w:ascii="Phetsarath OT" w:hAnsi="Phetsarath OT" w:cs="Phetsarath OT"/>
          <w:szCs w:val="24"/>
          <w:lang w:val="nl-NL"/>
        </w:rPr>
        <w:t>;</w:t>
      </w:r>
    </w:p>
    <w:p w14:paraId="709DD168" w14:textId="2EFCE400" w:rsidR="000854AD" w:rsidRPr="00F9627C" w:rsidRDefault="000854AD" w:rsidP="008910A9">
      <w:pPr>
        <w:pStyle w:val="ListParagraph"/>
        <w:numPr>
          <w:ilvl w:val="0"/>
          <w:numId w:val="21"/>
        </w:numPr>
        <w:tabs>
          <w:tab w:val="left" w:pos="567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ສົ່ງມອບເອກະສານລາຍງານການເງິນຂອງກອງທຶນຮ່ວມ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ທີ່ຜ່ານການກວດສອບຈາກ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 ບໍລິສັດກວດສອບ ທີ່ໄດ້ຮັບການຮັບຮອງຈາກ 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ໃຫ້ຜູ້ຊໍາລະສະສາງແທນຕົນ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>ເວລາ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15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ນັບແຕ່ວັນທີ່ຍຸບເລີກກອງທຶນຮ່ວມ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>ເປັນຕົ້ນໄປ</w:t>
      </w:r>
      <w:r w:rsidRPr="00F9627C">
        <w:rPr>
          <w:rFonts w:ascii="Phetsarath OT" w:hAnsi="Phetsarath OT" w:cs="Phetsarath OT"/>
          <w:szCs w:val="24"/>
          <w:cs/>
          <w:lang w:val="nl-NL"/>
        </w:rPr>
        <w:t>.</w:t>
      </w:r>
    </w:p>
    <w:p w14:paraId="178DEEAF" w14:textId="77777777" w:rsidR="00A51101" w:rsidRPr="00F9627C" w:rsidRDefault="00A51101" w:rsidP="009775C2">
      <w:pPr>
        <w:pStyle w:val="ListParagraph"/>
        <w:spacing w:after="0" w:line="240" w:lineRule="auto"/>
        <w:ind w:left="426" w:firstLine="708"/>
        <w:rPr>
          <w:rFonts w:ascii="Phetsarath OT" w:hAnsi="Phetsarath OT" w:cs="Phetsarath OT"/>
          <w:szCs w:val="24"/>
          <w:lang w:val="nl-NL"/>
        </w:rPr>
      </w:pPr>
    </w:p>
    <w:p w14:paraId="1AEC7F1D" w14:textId="77777777" w:rsidR="00526D7D" w:rsidRDefault="00526D7D" w:rsidP="004358A1">
      <w:pPr>
        <w:pStyle w:val="ListParagraph"/>
        <w:spacing w:after="0" w:line="240" w:lineRule="auto"/>
        <w:ind w:left="426" w:firstLine="708"/>
        <w:jc w:val="both"/>
        <w:rPr>
          <w:rFonts w:ascii="Phetsarath OT" w:hAnsi="Phetsarath OT" w:cs="Phetsarath OT" w:hint="cs"/>
          <w:szCs w:val="24"/>
          <w:lang w:val="nl-NL"/>
        </w:rPr>
      </w:pPr>
    </w:p>
    <w:p w14:paraId="0DB87407" w14:textId="423A3E8F" w:rsidR="000854AD" w:rsidRPr="00F9627C" w:rsidRDefault="000854AD" w:rsidP="004358A1">
      <w:pPr>
        <w:pStyle w:val="ListParagraph"/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ພາຍຫຼັງຜູ້</w:t>
      </w:r>
      <w:r w:rsidR="00863842" w:rsidRPr="00F9627C">
        <w:rPr>
          <w:rFonts w:ascii="Phetsarath OT" w:hAnsi="Phetsarath OT" w:cs="Phetsarath OT" w:hint="cs"/>
          <w:szCs w:val="24"/>
          <w:cs/>
          <w:lang w:val="nl-NL"/>
        </w:rPr>
        <w:t>ຊໍາລະ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ສະສາງ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ໄດ້ຮັບເອກະສານຕາມ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ວັກທີໜຶ່ງ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ຂໍ້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1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3C061C" w:rsidRPr="00F9627C">
        <w:rPr>
          <w:rFonts w:ascii="Phetsarath OT" w:hAnsi="Phetsarath OT" w:cs="Phetsarath OT" w:hint="cs"/>
          <w:szCs w:val="24"/>
          <w:cs/>
          <w:lang w:val="nl-NL"/>
        </w:rPr>
        <w:t xml:space="preserve">ຂໍ້ 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3 </w:t>
      </w:r>
      <w:r w:rsidR="00873B56" w:rsidRPr="00F9627C">
        <w:rPr>
          <w:rFonts w:ascii="Phetsarath OT" w:hAnsi="Phetsarath OT" w:cs="Phetsarath OT" w:hint="cs"/>
          <w:szCs w:val="24"/>
          <w:cs/>
          <w:lang w:val="nl-NL"/>
        </w:rPr>
        <w:t>ຂອງ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ມາດຕານີ້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ຕ້ອງປະຕິບັດ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ດັ່ງນີ້</w:t>
      </w:r>
      <w:r w:rsidRPr="00F9627C">
        <w:rPr>
          <w:rFonts w:ascii="Phetsarath OT" w:hAnsi="Phetsarath OT" w:cs="Phetsarath OT"/>
          <w:szCs w:val="24"/>
          <w:cs/>
          <w:lang w:val="nl-NL"/>
        </w:rPr>
        <w:t>:</w:t>
      </w:r>
    </w:p>
    <w:p w14:paraId="7847D7BA" w14:textId="4D7C2BC3" w:rsidR="000854AD" w:rsidRPr="00F9627C" w:rsidRDefault="000854AD" w:rsidP="009775C2">
      <w:pPr>
        <w:pStyle w:val="ListParagraph"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ລວບລວມ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ກວດ</w:t>
      </w:r>
      <w:r w:rsidR="003144B4" w:rsidRPr="00F9627C">
        <w:rPr>
          <w:rFonts w:ascii="Phetsarath OT" w:hAnsi="Phetsarath OT" w:cs="Phetsarath OT" w:hint="cs"/>
          <w:szCs w:val="24"/>
          <w:cs/>
          <w:lang w:val="nl-NL"/>
        </w:rPr>
        <w:t>ກາ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ຊັບສິນຂອງກອງທຶນຮ່ວມ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ຊັບສິນທີ່ກອງທຶນຮ່ວມດັ່ງກ່າວ</w:t>
      </w:r>
      <w:r w:rsidR="00B42D6A" w:rsidRPr="00F9627C">
        <w:rPr>
          <w:rFonts w:ascii="Phetsarath OT" w:hAnsi="Phetsarath OT" w:cs="Phetsarath OT" w:hint="cs"/>
          <w:szCs w:val="24"/>
          <w:cs/>
          <w:lang w:val="nl-NL"/>
        </w:rPr>
        <w:t>ທີ່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ມີສິດຈະໄດ້ຮັບຈາກ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ບຸກຄົນ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ນິຕິບຸກຄົນອື່ນ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ໃຫ້ສໍາເລັດພາຍໃນ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>ເວລາ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10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="004358A1" w:rsidRPr="00F9627C">
        <w:rPr>
          <w:rFonts w:ascii="Phetsarath OT" w:hAnsi="Phetsarath OT" w:cs="Phetsarath OT" w:hint="cs"/>
          <w:szCs w:val="24"/>
          <w:cs/>
          <w:lang w:val="nl-NL"/>
        </w:rPr>
        <w:t xml:space="preserve"> ນັບແຕ່ວັນໄດ້ຮັບເອກະສານ ຕາມທີ່ໄດ້ກໍານົດໄວ້ໃນ ວັກທີໜຶ່ງ ຂອງມາດຕານີ້ ເປັນຕົ້ນໄປ</w:t>
      </w:r>
      <w:r w:rsidRPr="00F9627C">
        <w:rPr>
          <w:rFonts w:ascii="Phetsarath OT" w:hAnsi="Phetsarath OT" w:cs="Phetsarath OT"/>
          <w:szCs w:val="24"/>
          <w:lang w:val="nl-NL"/>
        </w:rPr>
        <w:t>;</w:t>
      </w:r>
      <w:r w:rsidR="00873B56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</w:p>
    <w:p w14:paraId="772BFAB2" w14:textId="0AB1BC31" w:rsidR="000854AD" w:rsidRPr="00F9627C" w:rsidRDefault="000854AD" w:rsidP="009775C2">
      <w:pPr>
        <w:pStyle w:val="ListParagraph"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ຈໍາໜ່າຍຊັບສິນຂອງກອງທຶນຮ່ວມດັ່ງກ່າວ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ເພື່ອລວບລວມເປັນເງິນສົດ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ໃຫ້ສໍາເລັດ</w:t>
      </w:r>
      <w:r w:rsidR="00BA3C73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 xml:space="preserve">ເວລາ 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30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="00D92815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>ນັບແຕ່ວັນສໍາເລັດ</w:t>
      </w:r>
      <w:r w:rsidR="00B42D6A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="00AE43C8">
        <w:rPr>
          <w:rFonts w:ascii="Phetsarath OT" w:hAnsi="Phetsarath OT" w:cs="Phetsarath OT" w:hint="cs"/>
          <w:szCs w:val="24"/>
          <w:cs/>
          <w:lang w:val="nl-NL"/>
        </w:rPr>
        <w:t>ການລວບລວມ ແລະ ກວ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>ດສອບຊັບສິນຂອງກອງທຶນຮ່ວມ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 ເປັນຕົ້ນໄປ</w:t>
      </w:r>
      <w:r w:rsidR="00863842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ກໍລະນີບໍ່ສາມາດຈໍາໜ່າຍຊັບສິນໄດ້ຕາມກໍານົດເວລາດັ່ງກ່າວ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ສາມາດສືບຕໍ່ໄດ້ຕາມການເຫັນດີຂອງ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6D3D6FE1" w14:textId="3C703F4B" w:rsidR="000854AD" w:rsidRPr="00F9627C" w:rsidRDefault="000854AD" w:rsidP="009775C2">
      <w:pPr>
        <w:pStyle w:val="ListParagraph"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ຊໍາລະໜີ້</w:t>
      </w:r>
      <w:r w:rsidRPr="00F9627C">
        <w:rPr>
          <w:rFonts w:ascii="Phetsarath OT" w:hAnsi="Phetsarath OT" w:cs="Phetsarath OT"/>
          <w:szCs w:val="24"/>
          <w:lang w:val="nl-NL"/>
        </w:rPr>
        <w:t>,</w:t>
      </w:r>
      <w:r w:rsidR="003144B4" w:rsidRPr="00F9627C">
        <w:rPr>
          <w:rFonts w:ascii="Phetsarath OT" w:hAnsi="Phetsarath OT" w:cs="Phetsarath OT" w:hint="cs"/>
          <w:szCs w:val="24"/>
          <w:cs/>
          <w:lang w:val="nl-NL"/>
        </w:rPr>
        <w:t xml:space="preserve"> ຄ່າທໍານຽມ,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863842" w:rsidRPr="00F9627C">
        <w:rPr>
          <w:rFonts w:ascii="Phetsarath OT" w:hAnsi="Phetsarath OT" w:cs="Phetsarath OT" w:hint="cs"/>
          <w:szCs w:val="24"/>
          <w:cs/>
          <w:lang w:val="nl-NL"/>
        </w:rPr>
        <w:t>ຄ່າບໍລິການ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ແລະ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ຄ່າໃຊ້ຈ່າຍອື່ນໆ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ຂອງກອງທຶນຮ່ວມໃຫ້ສໍາເລັດ</w:t>
      </w:r>
      <w:r w:rsidR="00BA3C73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>ເວລາ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30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 xml:space="preserve"> ນັບແຕ່ວັນສໍາເລັດການຈໍາໜ່າຍຊັບສິນຂອງກອງທຶນຮ່ວມ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 ເປັນຕົ້ນໄປ</w:t>
      </w:r>
      <w:r w:rsidRPr="00F9627C">
        <w:rPr>
          <w:rFonts w:ascii="Phetsarath OT" w:hAnsi="Phetsarath OT" w:cs="Phetsarath OT"/>
          <w:szCs w:val="24"/>
          <w:lang w:val="nl-NL"/>
        </w:rPr>
        <w:t>;</w:t>
      </w:r>
    </w:p>
    <w:p w14:paraId="68F9F642" w14:textId="5E70EF72" w:rsidR="000854AD" w:rsidRPr="00F9627C" w:rsidRDefault="000854AD" w:rsidP="009775C2">
      <w:pPr>
        <w:pStyle w:val="ListParagraph"/>
        <w:numPr>
          <w:ilvl w:val="0"/>
          <w:numId w:val="22"/>
        </w:numPr>
        <w:tabs>
          <w:tab w:val="left" w:pos="1560"/>
          <w:tab w:val="left" w:pos="180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ແບ່ງ</w:t>
      </w:r>
      <w:r w:rsidR="008858C9" w:rsidRPr="00F9627C">
        <w:rPr>
          <w:rFonts w:ascii="Phetsarath OT" w:hAnsi="Phetsarath OT" w:cs="Phetsarath OT" w:hint="cs"/>
          <w:szCs w:val="24"/>
          <w:cs/>
          <w:lang w:val="nl-NL"/>
        </w:rPr>
        <w:t>ປັນ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ເງິນ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ຊັບສິນທີ່ເຫຼືອ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ໃຫ້ແກ່ຜູ້ຖືໜ່ວຍລົງທຶນ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ທີ່ມີລາຍຊື່ໃນປຶ້ມ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ທະບຽນຜູ້ຖືໜ່ວຍລົງທຶນ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ໃຫ້ສໍາເລັດ</w:t>
      </w:r>
      <w:r w:rsidR="008858C9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>ເວລາ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30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="000F2B08" w:rsidRPr="00F9627C">
        <w:rPr>
          <w:rFonts w:ascii="Phetsarath OT" w:hAnsi="Phetsarath OT" w:cs="Phetsarath OT" w:hint="cs"/>
          <w:szCs w:val="24"/>
          <w:cs/>
          <w:lang w:val="nl-NL"/>
        </w:rPr>
        <w:t xml:space="preserve"> ນັບແຕ່ວັນສໍາເລັດການ</w:t>
      </w:r>
      <w:r w:rsidR="003144B4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="000F2B08" w:rsidRPr="00F9627C">
        <w:rPr>
          <w:rFonts w:ascii="Phetsarath OT" w:hAnsi="Phetsarath OT" w:cs="Phetsarath OT" w:hint="cs"/>
          <w:szCs w:val="24"/>
          <w:cs/>
          <w:lang w:val="nl-NL"/>
        </w:rPr>
        <w:t>ຊໍາລະໜີ້</w:t>
      </w:r>
      <w:r w:rsidR="000F2B08" w:rsidRPr="00F9627C">
        <w:rPr>
          <w:rFonts w:ascii="Phetsarath OT" w:hAnsi="Phetsarath OT" w:cs="Phetsarath OT"/>
          <w:szCs w:val="24"/>
          <w:lang w:val="nl-NL"/>
        </w:rPr>
        <w:t>,</w:t>
      </w:r>
      <w:r w:rsidR="003144B4" w:rsidRPr="00F9627C">
        <w:rPr>
          <w:rFonts w:ascii="Phetsarath OT" w:hAnsi="Phetsarath OT" w:cs="Phetsarath OT" w:hint="cs"/>
          <w:szCs w:val="24"/>
          <w:cs/>
          <w:lang w:val="nl-NL"/>
        </w:rPr>
        <w:t xml:space="preserve"> ຄ່າທໍານຽມ,</w:t>
      </w:r>
      <w:r w:rsidR="000F2B08"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863842" w:rsidRPr="00F9627C">
        <w:rPr>
          <w:rFonts w:ascii="Phetsarath OT" w:hAnsi="Phetsarath OT" w:cs="Phetsarath OT" w:hint="cs"/>
          <w:szCs w:val="24"/>
          <w:cs/>
          <w:lang w:val="nl-NL"/>
        </w:rPr>
        <w:t>ຄ່າບໍລິການ</w:t>
      </w:r>
      <w:r w:rsidR="000F2B08"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0F2B08" w:rsidRPr="00F9627C">
        <w:rPr>
          <w:rFonts w:ascii="Phetsarath OT" w:hAnsi="Phetsarath OT" w:cs="Phetsarath OT" w:hint="cs"/>
          <w:szCs w:val="24"/>
          <w:cs/>
          <w:lang w:val="nl-NL"/>
        </w:rPr>
        <w:t>ແລະ</w:t>
      </w:r>
      <w:r w:rsidR="000F2B08"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0F2B08" w:rsidRPr="00F9627C">
        <w:rPr>
          <w:rFonts w:ascii="Phetsarath OT" w:hAnsi="Phetsarath OT" w:cs="Phetsarath OT" w:hint="cs"/>
          <w:szCs w:val="24"/>
          <w:cs/>
          <w:lang w:val="nl-NL"/>
        </w:rPr>
        <w:t>ຄ່າໃຊ້ຈ່າຍອື່ນໆ</w:t>
      </w:r>
      <w:r w:rsidR="000F2B08"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0F2B08" w:rsidRPr="00F9627C">
        <w:rPr>
          <w:rFonts w:ascii="Phetsarath OT" w:hAnsi="Phetsarath OT" w:cs="Phetsarath OT" w:hint="cs"/>
          <w:szCs w:val="24"/>
          <w:cs/>
          <w:lang w:val="nl-NL"/>
        </w:rPr>
        <w:t>ຂອງກອງທຶນຮ່ວມ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 ເປັນຕົ້ນໄປ</w:t>
      </w:r>
      <w:r w:rsidRPr="00F9627C">
        <w:rPr>
          <w:rFonts w:ascii="Phetsarath OT" w:hAnsi="Phetsarath OT" w:cs="Phetsarath OT"/>
          <w:szCs w:val="24"/>
          <w:lang w:val="nl-NL"/>
        </w:rPr>
        <w:t>;</w:t>
      </w:r>
    </w:p>
    <w:p w14:paraId="586934FE" w14:textId="59EA29B5" w:rsidR="000854AD" w:rsidRPr="00F9627C" w:rsidRDefault="000854AD" w:rsidP="009775C2">
      <w:pPr>
        <w:pStyle w:val="ListParagraph"/>
        <w:numPr>
          <w:ilvl w:val="0"/>
          <w:numId w:val="22"/>
        </w:numPr>
        <w:tabs>
          <w:tab w:val="left" w:pos="1560"/>
          <w:tab w:val="left" w:pos="180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ສະເໜີຂໍຂຶ້ນທະບຽນ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>ການ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ຍຸບເລີກກອງທຶນຮ່ວມຕໍ່ໍ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lang w:val="nl-NL"/>
        </w:rPr>
        <w:t xml:space="preserve">; </w:t>
      </w:r>
    </w:p>
    <w:p w14:paraId="5722C725" w14:textId="2FA7AED5" w:rsidR="000854AD" w:rsidRPr="00F9627C" w:rsidRDefault="000854AD" w:rsidP="009775C2">
      <w:pPr>
        <w:pStyle w:val="ListParagraph"/>
        <w:numPr>
          <w:ilvl w:val="0"/>
          <w:numId w:val="22"/>
        </w:numPr>
        <w:tabs>
          <w:tab w:val="left" w:pos="1560"/>
          <w:tab w:val="left" w:pos="180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ປະກາດການຍຸບເລີກກອງທຶນ</w:t>
      </w:r>
      <w:r w:rsidR="003144B4" w:rsidRPr="00F9627C">
        <w:rPr>
          <w:rFonts w:ascii="Phetsarath OT" w:hAnsi="Phetsarath OT" w:cs="Phetsarath OT" w:hint="cs"/>
          <w:szCs w:val="24"/>
          <w:cs/>
          <w:lang w:val="nl-NL"/>
        </w:rPr>
        <w:t>ຮ່ວມ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ດັ່ງກ່າວໃຫ້ມວນຊົນ</w:t>
      </w:r>
      <w:r w:rsidR="003144B4" w:rsidRPr="00F9627C">
        <w:rPr>
          <w:rFonts w:ascii="Phetsarath OT" w:hAnsi="Phetsarath OT" w:cs="Phetsarath OT" w:hint="cs"/>
          <w:szCs w:val="24"/>
          <w:cs/>
          <w:lang w:val="nl-NL"/>
        </w:rPr>
        <w:t xml:space="preserve"> ເພື່ອ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ຊາບ</w:t>
      </w:r>
      <w:r w:rsidR="008858C9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ພາຍໃນ</w:t>
      </w:r>
      <w:r w:rsidR="00831893" w:rsidRPr="00F9627C">
        <w:rPr>
          <w:rFonts w:ascii="Phetsarath OT" w:hAnsi="Phetsarath OT" w:cs="Phetsarath OT" w:hint="cs"/>
          <w:szCs w:val="24"/>
          <w:cs/>
          <w:lang w:val="nl-NL"/>
        </w:rPr>
        <w:t>ເວລາ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89650F" w:rsidRPr="00F9627C">
        <w:rPr>
          <w:rFonts w:ascii="Phetsarath OT" w:hAnsi="Phetsarath OT" w:cs="Phetsarath OT" w:hint="cs"/>
          <w:szCs w:val="24"/>
          <w:cs/>
          <w:lang w:val="nl-NL"/>
        </w:rPr>
        <w:t xml:space="preserve">5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ວັນ</w:t>
      </w:r>
      <w:r w:rsidR="008858C9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ນັບແຕ່ວັນ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ເຫັນດີໃຫ້ຍຸບເລີກ</w:t>
      </w:r>
      <w:r w:rsidR="00FA115D" w:rsidRPr="00F9627C">
        <w:rPr>
          <w:rFonts w:ascii="Phetsarath OT" w:hAnsi="Phetsarath OT" w:cs="Phetsarath OT" w:hint="cs"/>
          <w:szCs w:val="24"/>
          <w:cs/>
          <w:lang w:val="nl-NL"/>
        </w:rPr>
        <w:t>ເປັນຕົ້ນໄປ</w:t>
      </w:r>
      <w:r w:rsidRPr="00F9627C">
        <w:rPr>
          <w:rFonts w:ascii="Phetsarath OT" w:hAnsi="Phetsarath OT" w:cs="Phetsarath OT"/>
          <w:szCs w:val="24"/>
          <w:cs/>
          <w:lang w:val="nl-NL"/>
        </w:rPr>
        <w:t>.</w:t>
      </w:r>
    </w:p>
    <w:p w14:paraId="7DD52E7C" w14:textId="77777777" w:rsidR="00526D7D" w:rsidRDefault="00526D7D" w:rsidP="009775C2">
      <w:pPr>
        <w:pStyle w:val="ListParagraph"/>
        <w:spacing w:after="0" w:line="240" w:lineRule="auto"/>
        <w:ind w:left="426" w:firstLine="708"/>
        <w:jc w:val="both"/>
        <w:rPr>
          <w:rFonts w:ascii="Phetsarath OT" w:hAnsi="Phetsarath OT" w:cs="Phetsarath OT" w:hint="cs"/>
          <w:szCs w:val="24"/>
          <w:lang w:val="nl-NL"/>
        </w:rPr>
      </w:pPr>
    </w:p>
    <w:p w14:paraId="2CF3429C" w14:textId="540FD740" w:rsidR="00CA5A40" w:rsidRPr="00F9627C" w:rsidRDefault="000854AD" w:rsidP="009775C2">
      <w:pPr>
        <w:pStyle w:val="ListParagraph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Cs w:val="24"/>
          <w:cs/>
          <w:lang w:val="nl-NL"/>
        </w:rPr>
        <w:t>ກໍລະນີ</w:t>
      </w:r>
      <w:r w:rsidR="00D92815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ບໍ່ສາມາດ</w:t>
      </w:r>
      <w:r w:rsidR="00863842" w:rsidRPr="00F9627C">
        <w:rPr>
          <w:rFonts w:ascii="Phetsarath OT" w:hAnsi="Phetsarath OT" w:cs="Phetsarath OT" w:hint="cs"/>
          <w:szCs w:val="24"/>
          <w:cs/>
          <w:lang w:val="nl-NL"/>
        </w:rPr>
        <w:t>ຊໍາລະ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ສະສາງ</w:t>
      </w:r>
      <w:r w:rsidR="00D92815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ເງິນ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ຊັບສິນ</w:t>
      </w:r>
      <w:r w:rsidR="00D92815" w:rsidRPr="00F9627C">
        <w:rPr>
          <w:rFonts w:ascii="Phetsarath OT" w:hAnsi="Phetsarath OT" w:cs="Phetsarath OT" w:hint="cs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Cs w:val="24"/>
          <w:cs/>
          <w:lang w:val="nl-NL"/>
        </w:rPr>
        <w:t>ທີ່ເຫຼືອຢູ່ໃຫ້ແກ່ຜູ້ຖືໜ່ວຍລົງທຶນທີ່ມີລາຍຊື່ໃນປຶ້ມ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ທະ</w:t>
      </w:r>
      <w:r w:rsidR="00A5110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ບຽນຜູ້ຖືໜ່ວຍລົງທຶນ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ໄດ້ຕາມກໍານົດເວລາ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ທີ່ກໍານົດໄວ້ໃນ</w:t>
      </w:r>
      <w:r w:rsidR="00873B56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89650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ວັກທີສອງ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ຂໍ້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4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ຂອງມາດຕານີ້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ໃຫ້ມອບເງິນ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ຊັບສິນດັ່ງກ່າວໃຫ້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ເປັນຜູ້ຄຸ້ມຄອງ</w:t>
      </w:r>
      <w:r w:rsidRPr="00F9627C">
        <w:rPr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19DFABE1" w14:textId="77777777" w:rsidR="00A51101" w:rsidRPr="00F9627C" w:rsidRDefault="00A51101" w:rsidP="009775C2">
      <w:pPr>
        <w:pStyle w:val="ListParagraph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460FC74F" w14:textId="77777777" w:rsidR="000854AD" w:rsidRPr="00F9627C" w:rsidRDefault="000854AD" w:rsidP="000854AD">
      <w:pPr>
        <w:pStyle w:val="Heading1"/>
        <w:spacing w:after="0"/>
        <w:rPr>
          <w:rFonts w:ascii="Phetsarath OT" w:hAnsi="Phetsarath OT" w:cs="Phetsarath OT"/>
          <w:lang w:val="es-ES"/>
        </w:rPr>
      </w:pPr>
      <w:bookmarkStart w:id="58" w:name="_Toc527034705"/>
      <w:r w:rsidRPr="00F9627C">
        <w:rPr>
          <w:rFonts w:ascii="Phetsarath OT" w:hAnsi="Phetsarath OT" w:cs="Phetsarath OT" w:hint="cs"/>
          <w:cs/>
        </w:rPr>
        <w:t>ໝວດທີ</w:t>
      </w:r>
      <w:r w:rsidRPr="00F9627C">
        <w:rPr>
          <w:rFonts w:ascii="Phetsarath OT" w:hAnsi="Phetsarath OT" w:cs="Phetsarath OT"/>
          <w:lang w:val="es-ES"/>
        </w:rPr>
        <w:t xml:space="preserve"> </w:t>
      </w:r>
      <w:bookmarkEnd w:id="58"/>
      <w:r w:rsidRPr="00F9627C">
        <w:rPr>
          <w:rFonts w:ascii="Phetsarath OT" w:hAnsi="Phetsarath OT" w:cs="Phetsarath OT"/>
          <w:cs/>
          <w:lang w:val="es-ES"/>
        </w:rPr>
        <w:t>9</w:t>
      </w:r>
    </w:p>
    <w:p w14:paraId="665E020E" w14:textId="317189FB" w:rsidR="000854AD" w:rsidRPr="00F9627C" w:rsidRDefault="000854AD" w:rsidP="000854AD">
      <w:pPr>
        <w:tabs>
          <w:tab w:val="left" w:pos="1134"/>
          <w:tab w:val="center" w:pos="4691"/>
          <w:tab w:val="left" w:pos="5887"/>
        </w:tabs>
        <w:spacing w:after="0"/>
        <w:jc w:val="left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ab/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ab/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ຄ</w:t>
      </w:r>
      <w:r w:rsidR="00893E40" w:rsidRPr="00F9627C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່າບໍລິການ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ຂໍ້ຫ້າມ</w:t>
      </w:r>
    </w:p>
    <w:p w14:paraId="3F81C38E" w14:textId="77777777" w:rsidR="000854AD" w:rsidRPr="00F9627C" w:rsidRDefault="000854AD" w:rsidP="000854AD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7037EAB6" w14:textId="3F4FE799" w:rsidR="000854AD" w:rsidRPr="00F9627C" w:rsidRDefault="000854AD" w:rsidP="0079323C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5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E24D19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ຄ່າບໍລິການ</w:t>
      </w:r>
    </w:p>
    <w:p w14:paraId="2C3436F0" w14:textId="2ABAE263" w:rsidR="000854AD" w:rsidRPr="00F9627C" w:rsidRDefault="000854AD" w:rsidP="0079323C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ຜູ້ທີ່ມີຈຸດປະສົງສ້າງຕັ້ງກອງທຶນຮ່ວມ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</w:t>
      </w:r>
      <w:r w:rsidR="008C7CB4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ເສຍຄ່າ</w:t>
      </w:r>
      <w:r w:rsidR="00893E4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ບໍລິການ</w:t>
      </w:r>
      <w:r w:rsidR="00AD71B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</w:t>
      </w:r>
      <w:r w:rsidR="00EC7C5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="00AD71B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1C186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</w:t>
      </w:r>
      <w:r w:rsidR="00AD71B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ດັ່ງນີ້: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156D0D27" w14:textId="5F8D6297" w:rsidR="00E73683" w:rsidRPr="00F9627C" w:rsidRDefault="00AD71BD" w:rsidP="0079323C">
      <w:pPr>
        <w:pStyle w:val="ListParagraph"/>
        <w:numPr>
          <w:ilvl w:val="1"/>
          <w:numId w:val="20"/>
        </w:numPr>
        <w:tabs>
          <w:tab w:val="left" w:pos="1560"/>
        </w:tabs>
        <w:spacing w:line="240" w:lineRule="auto"/>
        <w:ind w:left="426" w:firstLine="708"/>
        <w:jc w:val="both"/>
        <w:rPr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ຄ່າໃບອະນຸຍາດສ້າງຕັ້ງ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ກອງທຶນຮ່ວມ</w:t>
      </w:r>
      <w:r w:rsidR="0096620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ທີ່ມີອາຍຸຕໍ່</w:t>
      </w:r>
      <w:r w:rsidR="00893E40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າ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ກວ່າ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9323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1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ປີ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ຈໍານວນ</w:t>
      </w:r>
      <w:r w:rsidR="001C186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ສູນຈຸດສູນສູນໜຶ່ງສ່ວນຮ້ອຍ</w:t>
      </w:r>
      <w:r w:rsidR="0096620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(0,001%)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ຂອງມູນຄ່າການຈໍາໜ່າຍໜ່ວຍລົງທຶນຂອງກອງທຶນຮ່ວມ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ຕໍ່າສຸດບໍ່ໃຫ້ຫຼຸດ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1.000.000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ສູງສຸດ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ບໍ່ເກີນ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5.</w:t>
      </w:r>
      <w:r w:rsidR="00893E40" w:rsidRPr="00F9627C">
        <w:rPr>
          <w:rFonts w:ascii="Phetsarath OT" w:hAnsi="Phetsarath OT" w:cs="Phetsarath OT"/>
          <w:sz w:val="24"/>
          <w:szCs w:val="24"/>
          <w:cs/>
          <w:lang w:val="nl-NL"/>
        </w:rPr>
        <w:t>0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00.000 </w:t>
      </w:r>
      <w:r w:rsidR="000854AD" w:rsidRPr="00F9627C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ກີບ</w:t>
      </w:r>
      <w:r w:rsidRPr="00F9627C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 xml:space="preserve"> ແລະ ຕ້ອງຊໍາລະເງິນພາຍໃນວັນທີ່ໄດ້ຮັບໃບອະນຸຍາດ</w:t>
      </w:r>
      <w:r w:rsidR="00E73683" w:rsidRPr="00F9627C">
        <w:rPr>
          <w:rFonts w:ascii="Phetsarath OT" w:eastAsia="Phetsarath OT" w:hAnsi="Phetsarath OT" w:cs="Phetsarath OT"/>
          <w:sz w:val="24"/>
          <w:szCs w:val="24"/>
          <w:cs/>
          <w:lang w:val="nl-NL"/>
        </w:rPr>
        <w:t xml:space="preserve">. </w:t>
      </w:r>
      <w:r w:rsidR="00E73683" w:rsidRPr="00F9627C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ສໍາລັບ</w:t>
      </w:r>
      <w:r w:rsidR="0079323C" w:rsidRPr="00F9627C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ການ</w:t>
      </w:r>
      <w:r w:rsidR="00E73683" w:rsidRPr="00F9627C">
        <w:rPr>
          <w:rFonts w:ascii="Phetsarath OT" w:eastAsia="Phetsarath OT" w:hAnsi="Phetsarath OT" w:cs="Phetsarath OT"/>
          <w:sz w:val="24"/>
          <w:szCs w:val="24"/>
          <w:cs/>
          <w:lang w:val="nl-NL"/>
        </w:rPr>
        <w:t>ຈໍາໜ່າຍໜ່ວຍລົງທຶນເພີ່ມ ແມ່ນປະຕິບັດໃນອັດຕາດຽວກັນ</w:t>
      </w:r>
      <w:r w:rsidR="00B13A6A" w:rsidRPr="00F9627C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;</w:t>
      </w:r>
    </w:p>
    <w:p w14:paraId="029B06B7" w14:textId="7169AC7C" w:rsidR="00212220" w:rsidRPr="00F9627C" w:rsidRDefault="00AD71BD" w:rsidP="0079323C">
      <w:pPr>
        <w:pStyle w:val="ListParagraph"/>
        <w:numPr>
          <w:ilvl w:val="1"/>
          <w:numId w:val="20"/>
        </w:numPr>
        <w:tabs>
          <w:tab w:val="left" w:pos="1134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ຄ່າໃບອະນຸຍາດສ້າງຕັ້ງ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ກອງທຶນຮ່ວມ</w:t>
      </w:r>
      <w:r w:rsidR="0096620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ທີ່ມີອາຍຸແຕ່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79323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1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ປີ</w:t>
      </w:r>
      <w:r w:rsidR="0079323C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ຂຶ້ນໄປ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ຈໍ</w:t>
      </w:r>
      <w:r w:rsidR="00893E40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າ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ນວນ</w:t>
      </w:r>
      <w:r w:rsidR="001C186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ສູນຈຸດສູນສູນສອງສ່ວນຮ້ອຍ</w:t>
      </w:r>
      <w:r w:rsidR="0096620F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(0,002%)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ຂອງມູນຄ່າການຈໍາໜ່າຍໜ່ວຍລົງທຶນຂອງກອງທຶນຮ່ວມ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ຫຼື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ຕໍ່າສຸດບໍ່ຫຼຸດ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2.000.000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ສູງສຸດ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ບໍ່ເກີນ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 1</w:t>
      </w:r>
      <w:r w:rsidR="00893E40" w:rsidRPr="00F9627C">
        <w:rPr>
          <w:rFonts w:ascii="Phetsarath OT" w:hAnsi="Phetsarath OT" w:cs="Phetsarath OT"/>
          <w:sz w:val="24"/>
          <w:szCs w:val="24"/>
          <w:cs/>
          <w:lang w:val="nl-NL"/>
        </w:rPr>
        <w:t>0</w:t>
      </w:r>
      <w:r w:rsidR="000854AD" w:rsidRPr="00F9627C">
        <w:rPr>
          <w:rFonts w:ascii="Phetsarath OT" w:hAnsi="Phetsarath OT" w:cs="Phetsarath OT"/>
          <w:sz w:val="24"/>
          <w:szCs w:val="24"/>
          <w:cs/>
          <w:lang w:val="nl-NL"/>
        </w:rPr>
        <w:t xml:space="preserve">.000.000 </w:t>
      </w:r>
      <w:r w:rsidR="000854AD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ກີບ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F9627C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ແລະ ຕ້ອງຊໍາລະເງິນພາຍໃນວັນທີ່ໄດ້ຮັບໃບອະນຸຍາດ</w:t>
      </w:r>
      <w:r w:rsidRPr="00F9627C">
        <w:rPr>
          <w:rFonts w:ascii="Phetsarath OT" w:eastAsia="Phetsarath OT" w:hAnsi="Phetsarath OT" w:cs="Phetsarath OT"/>
          <w:sz w:val="24"/>
          <w:szCs w:val="24"/>
          <w:cs/>
          <w:lang w:val="nl-NL"/>
        </w:rPr>
        <w:t>.</w:t>
      </w:r>
    </w:p>
    <w:p w14:paraId="6340545C" w14:textId="77777777" w:rsidR="00522A65" w:rsidRPr="00F9627C" w:rsidRDefault="00522A65" w:rsidP="00522A65">
      <w:pPr>
        <w:pStyle w:val="ListParagraph"/>
        <w:tabs>
          <w:tab w:val="left" w:pos="1134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766538AA" w14:textId="77777777" w:rsidR="00526D7D" w:rsidRDefault="00526D7D" w:rsidP="00242EED">
      <w:pPr>
        <w:tabs>
          <w:tab w:val="left" w:pos="6209"/>
        </w:tabs>
        <w:spacing w:after="0"/>
        <w:jc w:val="left"/>
        <w:rPr>
          <w:rFonts w:ascii="Phetsarath OT" w:hAnsi="Phetsarath OT" w:cs="Phetsarath OT" w:hint="cs"/>
          <w:b/>
          <w:bCs/>
          <w:sz w:val="24"/>
          <w:szCs w:val="24"/>
          <w:lang w:val="nl-NL" w:bidi="lo-LA"/>
        </w:rPr>
      </w:pPr>
    </w:p>
    <w:p w14:paraId="0E47DE43" w14:textId="5043D893" w:rsidR="000854AD" w:rsidRPr="00F9627C" w:rsidRDefault="00C27758" w:rsidP="00242EED">
      <w:pPr>
        <w:tabs>
          <w:tab w:val="left" w:pos="6209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6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F17B15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ຂໍ້ຫ້າມ</w:t>
      </w:r>
    </w:p>
    <w:p w14:paraId="76265C9F" w14:textId="3E92BC56" w:rsidR="000854AD" w:rsidRPr="00F9627C" w:rsidRDefault="000854AD" w:rsidP="009775C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ຫ້າມ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1C186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ຜູ້ບໍລິຫານກອງທຶນຮ່ວມ ແລະ 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ມີພຶດຕິກໍາໃດໜຶ່ງ</w:t>
      </w:r>
      <w:r w:rsidR="0096620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ຫຼື ທັງໝົດ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1A75FCFE" w14:textId="659D2FFF" w:rsidR="003811EB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bookmarkStart w:id="59" w:name="_Hlk16006892"/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ຈໍາໜ່າຍ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ຂາຍໜ່ວຍລົງທຶນຂອງກອງທຶນຮ່ວມ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ສໍາລັບຜູ້ລົງທຶນລາຍໃຫຍ່</w:t>
      </w:r>
      <w:r w:rsidR="00403A4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ຕາມທີ່ໄດ້ກໍານົດໄວ້ໃນ ມາດຕາ 16 ຂໍ້ 2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ໃຫ້ແກ່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ຜູ້ລົງທຶນທົ່ວໄປ</w:t>
      </w:r>
      <w:r w:rsidR="00403A4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ຕາມທີ່ໄດ້ກໍານົດໄວ້ໃນ ມາດຕາ 16 ຂໍ້ 1 ຂອງຂໍ້ຕົກລົງສະບັບນີ້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531839F" w14:textId="34D4372E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ຈໍາໜ່າຍໜ່ວຍລົງທຶນຢູ່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ໂດຍບໍ່ໄດ້ຮັບອະນຸຍາດຈາກ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779322F4" w14:textId="5CBC98DB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ເງິນຈອງຊື້ໜ່ວຍລົງທຶນ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ເງິນທີ່ລະດົມໄດ້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ກ່ອນໄດ້ຮັບການຢັ້ງຢືນຜົນສໍາເລັດຂອງການຈໍາໜ່າຍໜ່ວຍລົງທຶນຈາກ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62B0F3AF" w14:textId="7BA816B9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ເຄື່ອນໄຫວບໍ່ເປັນໄປຕາມທີ່</w:t>
      </w:r>
      <w:r w:rsidR="00925C2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ໄດ້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ກໍານົດໄວ້ໃນ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ໜັງສືຊວນຊື້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ສັນຍາ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925C2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ຜູ້ຖືໜ່ວຍລົງທຶນ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ເວັ້ນເສຍແຕ່ມີມະຕິຮັບຮອງຈາກກອງປະຊຸມຜູ້ຖືໜ່ວຍລົງທຶນ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398162F5" w14:textId="1A288013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ບໍ່ຖືກຕ້ອງຕາມທີ່</w:t>
      </w:r>
      <w:r w:rsidR="00925C2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ໄດ້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ກຳນົດໃນສັນຍາ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ກໍລະນີບໍ່ມີມະຕິຂອງກອງປະຊຸມຜູ້ຖືໜ່ວຍລົງທຶນ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ບໍ່ມີການກໍານົດໄວ້ໃນສັນຍາ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925C2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</w:t>
      </w:r>
      <w:r w:rsidR="00C6252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ຖືໜ່ວຍ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3BE1770" w14:textId="553915E6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ນໍາໃຊ້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ທີ່ເປັນບໍລິສັດໃນກຸ່ມ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ກຸ່ມບໍລິສັດ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ກັບ</w:t>
      </w:r>
      <w:r w:rsidR="00C6252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1E95F3A3" w14:textId="5C7F1AC5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ຈົດກ່າຍບັນຊີ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ກວດສອບເອກະສານລາຍງານການເງິນ</w:t>
      </w:r>
      <w:r w:rsidR="00C6252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ບໍ່ຖືກຕ້ອງຕາມຄວາມເປັນຈິງ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9B086C8" w14:textId="75D17DAF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ທີ່ຈົດທະບຽນຢູ່ຕະຫຼາດຫຼັກຊັບ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ຢູ່ນອກຕະຫຼາດຫຼັກຊັບ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42FAD4E" w14:textId="1EC6239C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ຂຶ້ນທະບຽນ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ຮັບຝາກ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907C7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ຊໍາລະ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ສະສາງການຊື້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="009775C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ຊໍາລະ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ສະສາງ</w:t>
      </w:r>
      <w:r w:rsidR="00D9281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</w:t>
      </w:r>
      <w:r w:rsidR="00C6252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ທີ່ຍຸບເລີກບໍ່ຖືກຕ້ອງ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4184C8C" w14:textId="77777777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ສ້າງ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ສະໜອງ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ປອມແປງ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ຂໍ້ມູນ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ເອກະສານ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ທີ່ກ່ຽວຂ້ອງກັບກອງທຶນຮ່ວມ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ບໍ່ຖືກຕ້ອງຕາມຄວາມເປັນຈິງ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33D6E14" w14:textId="3250CED2" w:rsidR="000854AD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ຄວບ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ຍຸບເລີກ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ໂດຍບໍ່ໄດ້ຮັບອະນຸຍາດຈາກ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A0A0DF9" w14:textId="611B1C23" w:rsidR="00522A65" w:rsidRPr="00F9627C" w:rsidRDefault="000854AD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ຖືຄອງໜ່ວຍລົງທຶນຂອງກອງທຶນຮ່ວມທີ່ຕົນເອງ</w:t>
      </w:r>
      <w:r w:rsidR="000017E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ສ້າງຕັ້ງ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</w:t>
      </w:r>
      <w:r w:rsidR="00522A6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</w:p>
    <w:p w14:paraId="06B4B93B" w14:textId="1B7337C8" w:rsidR="000854AD" w:rsidRPr="00F9627C" w:rsidRDefault="007B2A38" w:rsidP="009775C2">
      <w:pPr>
        <w:numPr>
          <w:ilvl w:val="0"/>
          <w:numId w:val="7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ມີພຶດຕິກໍາອື່ນ ທີ່ເປັນການລະເມີດກົດໝາຍ</w:t>
      </w:r>
      <w:r w:rsidR="00AD71B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bookmarkEnd w:id="59"/>
    <w:p w14:paraId="5B137407" w14:textId="77777777" w:rsidR="00C62527" w:rsidRPr="00F9627C" w:rsidRDefault="00C62527" w:rsidP="00AD71B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A865000" w14:textId="77777777" w:rsidR="000854AD" w:rsidRPr="00F9627C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10</w:t>
      </w:r>
    </w:p>
    <w:p w14:paraId="6DB7E3EB" w14:textId="77777777" w:rsidR="000854AD" w:rsidRPr="00F9627C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ນະໂຍບາຍຕໍ່ຜູ້ມີຜົນງານ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ມາດຕະການຕໍ່ຜູ້ລະເມີດ</w:t>
      </w:r>
    </w:p>
    <w:p w14:paraId="42AF98FF" w14:textId="77777777" w:rsidR="000854AD" w:rsidRPr="00F9627C" w:rsidRDefault="000854AD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658D3465" w14:textId="55D8587E" w:rsidR="000854AD" w:rsidRPr="00F9627C" w:rsidRDefault="000854AD" w:rsidP="00242EED">
      <w:pPr>
        <w:tabs>
          <w:tab w:val="left" w:pos="135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FF6E5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7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F17B15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ນະໂຍບາຍຕໍ່ຜູ້ມີຜົນງານ</w:t>
      </w:r>
    </w:p>
    <w:p w14:paraId="751FE4A6" w14:textId="4BCA292A" w:rsidR="000854AD" w:rsidRPr="00F9627C" w:rsidRDefault="000854AD" w:rsidP="007A7ACA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ຜູ້ບໍລິຫານກອງທຶນຮ່ວມ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9649E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ພາກສ່ວນອື່ນທີ່ກ່ຽວຂ້ອງກັບການ</w:t>
      </w:r>
      <w:r w:rsidR="00907C72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ດໍາເນີນ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ທຸລະກິດ ກ່ຽວກັບການສ້</w:t>
      </w:r>
      <w:r w:rsidR="007A7ACA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າງຕັ້ງ ແລະ ການບໍລິຫານກອງທຶນຮ່ວມ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ຢູ່ ສປປ ລາວ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ທີ່​ມີ​ຜົນງານ​ດີ​ເດັ່ນ​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ໃນ​ການ</w:t>
      </w:r>
      <w:r w:rsidR="000E3495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ຈັດຕັ້ງ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​ປະຕິບັດ​​ຂໍ້ຕົກລົງສະບັບ​ນີ້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ະ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ໄດ້ຮັບການຍ້ອງຍໍ</w:t>
      </w:r>
      <w:r w:rsidR="0043219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ຕາມຄວາມເໝາະສົມ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43219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ນະໂຍບາຍອື່ນ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ຕາມ</w:t>
      </w:r>
      <w:r w:rsidR="0043219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ທີ່ໄດ້ກໍານົດໄວ້ໃນ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ລະບຽບການສະເພາະ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B7768DA" w14:textId="6BCA6899" w:rsidR="003811EB" w:rsidRPr="00F9627C" w:rsidRDefault="003811EB" w:rsidP="000854AD">
      <w:pPr>
        <w:tabs>
          <w:tab w:val="left" w:pos="1350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3338FFB8" w14:textId="125A0EC1" w:rsidR="000854AD" w:rsidRPr="00F9627C" w:rsidRDefault="000854AD" w:rsidP="00242EED">
      <w:pPr>
        <w:tabs>
          <w:tab w:val="left" w:pos="135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658D0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4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8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E30317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ມາດຕະການຕໍ່ຜູ້ລະເມີດ</w:t>
      </w:r>
    </w:p>
    <w:p w14:paraId="2CB6F948" w14:textId="367C90D0" w:rsidR="000854AD" w:rsidRPr="00F9627C" w:rsidRDefault="000854AD" w:rsidP="007A7ACA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ຜູ້ບໍລິຫານກອງທຶນຮ່ວມ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9378B7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ພາກສ່ວນອື່ນທີ່ກ່ຽວຂ້ອງ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ກັບການເຄື່ອນໄຫວທຸລະກິດ ກ່ຽວກັບການສ້</w:t>
      </w:r>
      <w:r w:rsidR="00A51101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າງຕັ້ງ ແລະ ການບໍລິຫານກອງທຶນຮ່ວມ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ຢູ່ ສປປ ລາວ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ທີ່ລະເມີດຂໍ້ຕົກ</w:t>
      </w:r>
      <w:r w:rsidR="00A51101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ລົງ</w:t>
      </w:r>
      <w:r w:rsidRPr="00F9627C">
        <w:rPr>
          <w:rFonts w:ascii="Phetsarath OT" w:hAnsi="Phetsarath OT" w:cs="Phetsarath OT"/>
          <w:lang w:val="nl-NL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ສະບັບນີ້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ຈະຖືກປະຕິບັດມາດຕະການ</w:t>
      </w:r>
      <w:r w:rsidR="00F17B1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ສຶກສາອົບຮົມ 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ກ່າວເຕືອນ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ປັບໃໝ</w:t>
      </w:r>
      <w:r w:rsidR="00F17B15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 ມາດຕະການເພີ່ມເຕີມ</w:t>
      </w:r>
      <w:r w:rsidR="009A3870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ດັ່ງນີ້: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9378B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754B3297" w14:textId="77777777" w:rsidR="003344BB" w:rsidRPr="00F9627C" w:rsidRDefault="003344BB" w:rsidP="007A7ACA">
      <w:pPr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7774091B" w14:textId="3C2A0159" w:rsidR="00F17B15" w:rsidRPr="00F9627C" w:rsidRDefault="00F17B15" w:rsidP="007A7ACA">
      <w:pPr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ມາດຕະການສຶກສາອົບຮົມ ຫຼື ກ່າວເຕືອນ ແມ່ນໃນກໍລະນີທີ່ມີພຶດຕິກໍາ ຫຼື ການລະເມີດໃນລັກສະນະ ດັ່ງລຸ່ມນີ້:</w:t>
      </w:r>
    </w:p>
    <w:p w14:paraId="28CD6C3C" w14:textId="226D450B" w:rsidR="0054036F" w:rsidRPr="00F9627C" w:rsidRDefault="00F17B15" w:rsidP="007A7ACA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bookmarkStart w:id="60" w:name="_Hlk40272506"/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ເປັນ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ລະ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ເມີ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ຄັ້ງ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ທໍາ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ອິດ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ລັກ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ນະ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ເບົາ</w:t>
      </w:r>
      <w:r w:rsidR="0054036F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ເປັນຕົ້ນ ບໍ່ລາຍງານການປ່ຽນແປງຂອງ ຄະນະກໍາມະການບໍລິຫານກອງທຶນຮ່ວມ, ຜູ້ບໍລິຫານກອງທຶນຮ່ວມ ແລະ ພະນັກງານທີ່ຖືກແຕ່ງຕັ້ງໃນການເຄື່ອນໄຫວຂອງກອງທຶນຮ່ວມ</w:t>
      </w:r>
      <w:r w:rsidR="006F6FA1"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6F6FA1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ບໍ່ໃຫ້ການຮ່ວມມືກັບພາກສ່ວນກ່ຽວຂ້ອງ, ບໍ່ສະໜອງຂໍ້ມູນ ແລະ ເອກະສານ ຕາມການຮຽກຮ້ອງຂອງ</w:t>
      </w:r>
      <w:r w:rsidR="00A43A8B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F6FA1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 ຫຼື ພາກສ່ວນ</w:t>
      </w:r>
      <w:r w:rsidR="00A43A8B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ອື່ນທີ່</w:t>
      </w:r>
      <w:r w:rsidR="006F6FA1" w:rsidRPr="00F9627C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ກ່ຽວຂ້ອງ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6F6FA1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ແລະ</w:t>
      </w:r>
      <w:r w:rsidR="0054036F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6F6FA1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ກໍລະນີອື່ນທີ່</w:t>
      </w:r>
      <w:r w:rsidR="0054036F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ການລະເມີດ</w:t>
      </w:r>
      <w:r w:rsidR="006F6FA1"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ສ້າງ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ຄວາມ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ເສຍ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ຫາຍບໍ່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ເກີນ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871959" w:rsidRPr="00F9627C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1.000.000 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ກີບ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  <w:bookmarkEnd w:id="60"/>
    </w:p>
    <w:p w14:paraId="576BFA46" w14:textId="77777777" w:rsidR="0054036F" w:rsidRPr="00F9627C" w:rsidRDefault="0054036F" w:rsidP="007A7ACA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ການລະເມີດບໍ່ມີການຮ້ອງຟ້ອງ ຫຼື ແຈ້ງຄວາມ ຂອງຜູ້ຖືກເສຍຫາຍ ແລະ ຄູ່ກໍລະນີສາມາດຕົກລົງ ຫຼື ແກ້ໄຂ ຮ່ວມກັນໄດ້;</w:t>
      </w:r>
    </w:p>
    <w:p w14:paraId="030D9435" w14:textId="2A63EE4B" w:rsidR="0054036F" w:rsidRPr="00F9627C" w:rsidRDefault="00824EBC" w:rsidP="007A7ACA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ມີພຶດຕິກໍາທີ່ຂັດກັບຂໍ້ຕົກລົງສະບັບນີ້ ແຕ່</w:t>
      </w:r>
      <w:r w:rsidR="0054036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ແມ່ນ</w:t>
      </w:r>
      <w:r w:rsidR="007C05E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="0054036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ລະເມີດຂໍ້ຫ້າມ ຕາມທີ່ໄດ້ກໍານົດໄວ້ໃນ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ມາດ</w:t>
      </w:r>
      <w:r w:rsidR="00FF647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 46 ຂອງ</w:t>
      </w:r>
      <w:r w:rsidR="0054036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ຂໍ້ຕົກລົງສະບັບນີ້;</w:t>
      </w:r>
    </w:p>
    <w:p w14:paraId="6BEE3D5C" w14:textId="35395BDA" w:rsidR="00E15E69" w:rsidRPr="00F9627C" w:rsidRDefault="0054036F" w:rsidP="007E4571">
      <w:pPr>
        <w:numPr>
          <w:ilvl w:val="0"/>
          <w:numId w:val="41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ກໍລະນີອື່ນຕາມການກໍານົດຂອງ ສໍານັກງານຄະນະກໍາມະການຄຸ້ມຄອງຫຼັກຊັບ.</w:t>
      </w:r>
    </w:p>
    <w:p w14:paraId="417EE69C" w14:textId="77777777" w:rsidR="007A7ACA" w:rsidRPr="00F9627C" w:rsidRDefault="007A7ACA" w:rsidP="009E09C0">
      <w:pPr>
        <w:tabs>
          <w:tab w:val="left" w:pos="1560"/>
        </w:tabs>
        <w:spacing w:after="0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</w:p>
    <w:p w14:paraId="3CEE2DD4" w14:textId="58E89D1B" w:rsidR="00B23688" w:rsidRPr="00F9627C" w:rsidRDefault="00B23688" w:rsidP="007A7ACA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trike/>
          <w:sz w:val="24"/>
          <w:szCs w:val="24"/>
          <w:lang w:val="nl-NL" w:bidi="lo-LA"/>
        </w:rPr>
      </w:pP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ມາດຕະການ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ປັບ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ໃໝ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ແມ່ນໃນ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ກໍ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ະ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ພຶດຕິກໍາ</w:t>
      </w:r>
      <w:r w:rsidRPr="00F9627C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ຫຼື ການລະເມີດໃນລັກສະນະ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ດັ່ງລຸ່ມ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ນີ້</w:t>
      </w:r>
      <w:r w:rsidRPr="00F9627C">
        <w:rPr>
          <w:rFonts w:ascii="Phetsarath OT" w:eastAsia="Times New Roman" w:hAnsi="Phetsarath OT" w:cs="Phetsarath OT"/>
          <w:sz w:val="24"/>
          <w:szCs w:val="24"/>
          <w:lang w:val="nl-NL" w:bidi="lo-LA"/>
        </w:rPr>
        <w:t>:</w:t>
      </w:r>
    </w:p>
    <w:p w14:paraId="48234D33" w14:textId="271F5217" w:rsidR="00E30317" w:rsidRPr="00F9627C" w:rsidRDefault="00822F41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ເປັນ</w:t>
      </w:r>
      <w:r w:rsidR="00E3031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ການລະເມີດຄັ້ງທຳອິດ</w:t>
      </w:r>
      <w:r w:rsidR="00E30317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30317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ທີ່ມີລັກສະນະ</w:t>
      </w:r>
      <w:r w:rsidR="00E30317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ຮ້າຍ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ແຮງ </w:t>
      </w:r>
      <w:r w:rsidR="00E30317" w:rsidRPr="00F9627C">
        <w:rPr>
          <w:rFonts w:ascii="Phetsarath OT" w:hAnsi="Phetsarath OT" w:cs="Phetsarath OT"/>
          <w:sz w:val="24"/>
          <w:szCs w:val="24"/>
          <w:cs/>
          <w:lang w:bidi="lo-LA"/>
        </w:rPr>
        <w:t>ຊຶ່ງ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76582F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ການລະເມີດສ້າງ</w:t>
      </w:r>
      <w:r w:rsidR="00E30317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ຄວາມ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F9627C">
        <w:rPr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F9627C">
        <w:rPr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F9627C">
        <w:rPr>
          <w:rFonts w:ascii="Phetsarath OT" w:hAnsi="Phetsarath OT" w:cs="Phetsarath OT"/>
          <w:sz w:val="24"/>
          <w:szCs w:val="24"/>
          <w:cs/>
          <w:lang w:bidi="lo-LA"/>
        </w:rPr>
        <w:t>ເກີນ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7B0AC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1.000.000 </w:t>
      </w:r>
      <w:r w:rsidR="00E30317"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30317" w:rsidRPr="00F9627C">
        <w:rPr>
          <w:rFonts w:ascii="Phetsarath OT" w:hAnsi="Phetsarath OT" w:cs="Phetsarath OT"/>
          <w:sz w:val="24"/>
          <w:szCs w:val="24"/>
          <w:cs/>
          <w:lang w:bidi="lo-LA"/>
        </w:rPr>
        <w:t>ກີບ</w:t>
      </w:r>
      <w:r w:rsidR="007B0AC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ຫຼື</w:t>
      </w:r>
      <w:r w:rsidR="00D56BBB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D56BBB" w:rsidRPr="00F962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ຖືກປະຕິບັດມາດຕະການສຶກສາອົບຮົມ ຫຼື ກ່າວເຕືອນແລ້ວ ແຕ່ຍັງສືບຕ</w:t>
      </w:r>
      <w:r w:rsidR="00F21749" w:rsidRPr="00F962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ໍ່ລະເມີດ ເປັນຄັ້ງທີສອງ ຈະຖືກປັບ</w:t>
      </w:r>
      <w:r w:rsidR="00D56BBB" w:rsidRPr="00F9627C">
        <w:rPr>
          <w:rFonts w:ascii="Phetsarath OT" w:hAnsi="Phetsarath OT" w:cs="Phetsarath OT" w:hint="cs"/>
          <w:sz w:val="24"/>
          <w:szCs w:val="24"/>
          <w:cs/>
          <w:lang w:val="pt-BR" w:bidi="lo-LA"/>
        </w:rPr>
        <w:t>ໃໝ ແຕ່ 5.000.000 ກີບ ຫາ 10.000.000 ກີບ</w:t>
      </w:r>
      <w:r w:rsidR="00E30317"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A7762F7" w14:textId="6E3A0739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ຈໍາໜ່າຍ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ຂາຍໜ່ວຍລົງທຶນຂອງກອງທຶນຮ່ວມ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ສໍາລັບຜູ້ລົງທຶນລາຍໃຫຍ່</w:t>
      </w:r>
      <w:r w:rsidR="003E44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ຕາມທີ່ໄດ້ກໍານົດໄວ້ໃນ ມາດຕາ 16 ຂໍ້ 2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ໃຫ້ແກ່</w:t>
      </w:r>
      <w:r w:rsidR="003E44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ຜູ້ລົງທຶນທົ່ວໄປ</w:t>
      </w:r>
      <w:r w:rsidR="003E442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ຕາມທີ່ໄດ້ກໍານົດໄວ້ໃນ ມາດຕາ 16 ຂໍ້ 1 ຂອງຂໍ້ຕົກລົງສະບັບນີ້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ເທົ່າ</w:t>
      </w:r>
      <w:r w:rsidR="00F21749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ຂອງມູນຄ່າທີ່ຈໍາໜ່າຍ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ຂາຍໜ່ວຍລົງທຶນຂອງກອງທຶນຮ່ວມດັ່ງກ່າວ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11C9566" w14:textId="60341065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ຈໍາໜ່າຍໜ່ວຍລົງທຶນຢູ່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ໂດຍບໍ່ໄດ້ຮັບອະນຸຍາດຈາກ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bookmarkStart w:id="61" w:name="_Hlk16007124"/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="00123FB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ອງ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ສ່ວນຮ້ອຍ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(2%)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ຂອງມູນຄ່າຈໍາໜ່າຍໜ່ວຍລົງທຶນຂອງກອງທຶນຮ່ວມດັ່ງກ່າວ</w:t>
      </w:r>
      <w:bookmarkEnd w:id="61"/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41ECBE47" w14:textId="2AC2D05B" w:rsidR="003811EB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ນໍາໃຊ້ເງິນຈອງຊື້ໜ່ວຍລົງທຶນ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ນໍາໃຊ້ເງິນທີ່ລະດົມໄດ້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ກ່ອນໄດ້ຮັບການຢັ້ງຢືນຜົນສໍາເລັດຂອງການ</w:t>
      </w:r>
      <w:r w:rsidR="006161A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ຈໍາໜ່າຍໜ່ວຍລົງທຶນຈາກ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="00F2174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>15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>.000.000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ຫາ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25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.000.000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E4E514A" w14:textId="0EC00063" w:rsidR="000854AD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 w:hint="cs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ເຄື່ອນໄຫວບໍ່ເປັນໄປຕາມທີ່ກໍານົດໄວ້ໃນ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ໜັງສືຊວນຊື້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ສັນຍາ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6161A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ເວັ້ນເສຍແຕ່ມີມະຕິຮັບຮອງຈາກກອງປະຊຸມຜູ້ຖືໜ່ວຍລົງທຶນ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="00F2174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>15.000.000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ຫາ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25.000.000</w:t>
      </w:r>
      <w:r w:rsidR="00DB6AA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6161A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243BC812" w14:textId="77777777" w:rsidR="00526D7D" w:rsidRPr="00F9627C" w:rsidRDefault="00526D7D" w:rsidP="00526D7D">
      <w:pPr>
        <w:tabs>
          <w:tab w:val="left" w:pos="1560"/>
        </w:tabs>
        <w:spacing w:after="0"/>
        <w:ind w:left="1134"/>
        <w:rPr>
          <w:rFonts w:ascii="Phetsarath OT" w:hAnsi="Phetsarath OT" w:cs="Phetsarath OT"/>
          <w:sz w:val="24"/>
          <w:szCs w:val="24"/>
          <w:lang w:val="nl-NL" w:bidi="lo-LA"/>
        </w:rPr>
      </w:pPr>
      <w:bookmarkStart w:id="62" w:name="_GoBack"/>
      <w:bookmarkEnd w:id="62"/>
    </w:p>
    <w:p w14:paraId="5D915A0D" w14:textId="76DB9AD2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</w:t>
      </w:r>
      <w:r w:rsidR="00123FB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ທີີ່ກຳນົດໃນສັນຍາ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ກໍລະນີບໍ່ມີມະຕິຂອງກອງປະ</w:t>
      </w:r>
      <w:r w:rsidR="00FF6478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ຊຸມຜູ້ຖືໜ່ວຍລົງທຶນ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ບໍ່ມີການກໍານົດໄວ້ໃນສັນຍາ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ລະຫວ່າງ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ຜູ້ລົງທຶນ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="00F2174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>15.000.000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ຫາ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25.000.000</w:t>
      </w:r>
      <w:r w:rsidR="00DB6AA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2BACA6AF" w14:textId="45E23C5E" w:rsidR="003344BB" w:rsidRPr="00F9627C" w:rsidRDefault="000854AD" w:rsidP="00FC368D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ນໍາໃຊ້ທະນາຄານດູແລຊັບສິນ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ທີ່ເປັນບໍລິສັດໃນກຸ່ມ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23FB2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ກຸ່ມບໍລິສັດ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ກັບ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ບໍລິສັດບໍລິຫານກອງທຶນເພື່ອການລົງທຶນ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="00F21749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ແຕ່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>15.000.000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ກີບ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B6AA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ຫາ</w:t>
      </w:r>
      <w:r w:rsidR="00DB6AA6"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25.000.000</w:t>
      </w:r>
      <w:r w:rsidR="00DB6AA6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ກີບ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DB5737D" w14:textId="5ACBFC7D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ຈົດກ່າຍບັນຊີ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ກວດສອບເອກະສານລາຍງານການເງິນ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ບໍ່ຖືກຕ້ອງຕາມຄວາມເປັນຈິງ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ເທົ່າ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ຂອງມູນຄ່າຄວາມເສຍຫາຍ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51C3E48" w14:textId="0F40EAA3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ທີ່ຈົດທະບຽນຢູ່ຕະຫຼາດຫຼັກຊັບ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ຢູ່ນອກຕະຫຼາດຫຼັກຊັບ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ເທົ່າ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ຂອງມູນຄ່າຊື້</w:t>
      </w:r>
      <w:r w:rsidR="00907C72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ຂາຍ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278E08A7" w14:textId="78F7FCA1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ຂຶ້ນທະບຽນ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ຮັບຝາກ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F468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ຊໍາລະ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ສະສາງ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ໜ່ວຍລົງທຶນ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="00F468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ຊໍາລະ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ສະສາງ</w:t>
      </w:r>
      <w:r w:rsidR="00F468CF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ກອງທຶນທີ່ຍຸບເລີກ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ບໍ່ຖືກຕ້ອງ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ເທົ່າ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ຂອງມູນຄ່າຊື້</w:t>
      </w:r>
      <w:r w:rsidR="007E61DC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ຂາຍ</w:t>
      </w:r>
      <w:r w:rsidRPr="00F9627C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0EEEC6DD" w14:textId="0FA8E2AB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ສ້າງ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ສະໜອງ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ປອມແປງ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ຂໍ້ມູນ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ເອກະສານ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ທີ່ກ່ຽວຂ້ອງກັບກອງທຶນຮ່ວມ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ທີ່ບໍ່ຖືກຕ້ອງຕາມຄວາມເປັນຈິງ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ເທົ່າ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ຂອງມູນຄ່າຄວາມເສຍຫາຍ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94FB7BE" w14:textId="2879B56C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ຄວບ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,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ຍຸບເລີກ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ກອງທຶນຮ່ວມ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ໂດຍບໍ່ໄດ້ຮັບອະນຸຍາດຈາກ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ເທົ່າ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ຂອງມູນຄ່າຄວາມເສຍຫາຍ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8F173D"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248DB5B" w14:textId="70D19031" w:rsidR="000854AD" w:rsidRPr="00F9627C" w:rsidRDefault="000854AD" w:rsidP="00F21749">
      <w:pPr>
        <w:numPr>
          <w:ilvl w:val="0"/>
          <w:numId w:val="26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ຖືຄອງໜ່ວຍລົງທຶນຂອງກອງທຶນຮ່ວມທີ່ຕົນເອງສ້າງຕັ້ງ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ດູແລຜົນປະໂຫຍດ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ເກັບຮັກສາຊັບສິນ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ຈະຖືກປັບໃໝ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9395D"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2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ເທົ່າ</w:t>
      </w:r>
      <w:r w:rsidRPr="00F9627C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ຂອງມູນຄ່າໜ່ວຍລົງທຶນທີ່ຕົນເອງຖືຄອງ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2DB4E7D6" w14:textId="77777777" w:rsidR="00E15E69" w:rsidRPr="00F9627C" w:rsidRDefault="00E15E69" w:rsidP="000854A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6864C28" w14:textId="49A1A29F" w:rsidR="001D4C7C" w:rsidRPr="00F9627C" w:rsidRDefault="001D4C7C" w:rsidP="00F21749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ມາດຕະການເພີ່ມເຕີມ ມີດັ່ງນີ້:</w:t>
      </w:r>
    </w:p>
    <w:p w14:paraId="60440486" w14:textId="32CA69D4" w:rsidR="001D4C7C" w:rsidRPr="00F9627C" w:rsidRDefault="001D4C7C" w:rsidP="00F21749">
      <w:pPr>
        <w:pStyle w:val="ListParagraph"/>
        <w:numPr>
          <w:ilvl w:val="0"/>
          <w:numId w:val="44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ໃຫ້ແກ້ໄຂການລະເມີດຂອງຕົນຄືນໃຫ້ຖືກຕ້ອງ ຕ</w:t>
      </w:r>
      <w:r w:rsidR="00764144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າມ</w:t>
      </w:r>
      <w:r w:rsidR="00A43A8B">
        <w:rPr>
          <w:rFonts w:ascii="Phetsarath OT" w:hAnsi="Phetsarath OT" w:cs="Phetsarath OT" w:hint="cs"/>
          <w:sz w:val="24"/>
          <w:szCs w:val="24"/>
          <w:cs/>
          <w:lang w:val="nl-NL"/>
        </w:rPr>
        <w:t>ທີ່ໄດ້</w:t>
      </w:r>
      <w:r w:rsidR="00764144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</w:t>
      </w:r>
      <w:r w:rsidR="00A43A8B">
        <w:rPr>
          <w:rFonts w:ascii="Phetsarath OT" w:hAnsi="Phetsarath OT" w:cs="Phetsarath OT" w:hint="cs"/>
          <w:sz w:val="24"/>
          <w:szCs w:val="24"/>
          <w:cs/>
          <w:lang w:val="nl-NL"/>
        </w:rPr>
        <w:t>ໄວ້ໃນ</w:t>
      </w:r>
      <w:r w:rsidR="00764144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ກົດໝາຍ ແລະ ລະບຽບ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ການ</w:t>
      </w:r>
      <w:r w:rsidR="00A43A8B">
        <w:rPr>
          <w:rFonts w:ascii="Phetsarath OT" w:hAnsi="Phetsarath OT" w:cs="Phetsarath OT" w:hint="cs"/>
          <w:sz w:val="24"/>
          <w:szCs w:val="24"/>
          <w:cs/>
          <w:lang w:val="nl-NL"/>
        </w:rPr>
        <w:t>ອື່ນ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ທີ່ກ່ຽວຂ້ອງ;</w:t>
      </w:r>
    </w:p>
    <w:p w14:paraId="5D3482B4" w14:textId="55AE1897" w:rsidR="001D4C7C" w:rsidRPr="00F9627C" w:rsidRDefault="001D4C7C" w:rsidP="00F21749">
      <w:pPr>
        <w:pStyle w:val="ListParagraph"/>
        <w:numPr>
          <w:ilvl w:val="0"/>
          <w:numId w:val="44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ຍົກເລີກການສ້າງຕັ້ງກອງທຶນຮ່ວມ;</w:t>
      </w:r>
    </w:p>
    <w:p w14:paraId="42872548" w14:textId="737826D6" w:rsidR="001D4C7C" w:rsidRPr="00F9627C" w:rsidRDefault="001D4C7C" w:rsidP="00F21749">
      <w:pPr>
        <w:pStyle w:val="ListParagraph"/>
        <w:numPr>
          <w:ilvl w:val="0"/>
          <w:numId w:val="44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ໂຈະ ແລະ ຍົກເລີກການອອກຈໍາໜ່າຍໜ່ວຍລົງທຶນ;</w:t>
      </w:r>
    </w:p>
    <w:p w14:paraId="12F2461B" w14:textId="3A618114" w:rsidR="001D4C7C" w:rsidRPr="00F9627C" w:rsidRDefault="001D4C7C" w:rsidP="00F21749">
      <w:pPr>
        <w:pStyle w:val="ListParagraph"/>
        <w:numPr>
          <w:ilvl w:val="0"/>
          <w:numId w:val="44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cs/>
          <w:lang w:val="nl-NL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>ເປີດເຜີຍ ກ່ຽວກັບການລະເມີດຂໍ້ຫ້າມຕາມທີ່ໄດ້ກໍານົດໄວ້ໃນຂໍ້ຕົກລົງສະບັບນີ້ ລົງໃນເວັບໄຊຂອງ ສໍານັກງານຄະນະກໍາມະການຄຸ້ມຄອງຫຼັກຊັບ ແລະ ຕະຫຼາດຫຼັກຊັບ ພາຍຫຼັງທີ່ ສໍານັກງານຄະນະກໍາມະການຄຸ້ມຄອງຫຼັກຊັບ ໄດ້ອອກຂໍ້ຕົກລົງປັບໃໝ.</w:t>
      </w:r>
    </w:p>
    <w:p w14:paraId="21732163" w14:textId="77777777" w:rsidR="001408BC" w:rsidRPr="00F9627C" w:rsidRDefault="001408BC" w:rsidP="000854A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362AC96" w14:textId="77777777" w:rsidR="000854AD" w:rsidRPr="00F9627C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/>
          <w:b/>
          <w:bCs/>
          <w:sz w:val="28"/>
          <w:szCs w:val="28"/>
          <w:lang w:val="nl-NL" w:bidi="lo-LA"/>
        </w:rPr>
        <w:t>1</w:t>
      </w:r>
      <w:r w:rsidRPr="00F9627C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>1</w:t>
      </w:r>
    </w:p>
    <w:p w14:paraId="0B83CE50" w14:textId="77777777" w:rsidR="000854AD" w:rsidRPr="00F9627C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ບົດບັນຍັດສຸດທ້າຍ</w:t>
      </w:r>
    </w:p>
    <w:p w14:paraId="5A8E820B" w14:textId="77777777" w:rsidR="000854AD" w:rsidRPr="00F9627C" w:rsidRDefault="000854AD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281FB591" w14:textId="23F4B777" w:rsidR="000854AD" w:rsidRPr="00F9627C" w:rsidRDefault="000854AD" w:rsidP="00242EE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49</w:t>
      </w:r>
      <w:r w:rsidR="00F83072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E30317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ການຈັດຕັ້ງປະຕິບັດ</w:t>
      </w:r>
    </w:p>
    <w:p w14:paraId="63853FC9" w14:textId="5CAFF3E0" w:rsidR="000854AD" w:rsidRPr="00F9627C" w:rsidRDefault="000854AD" w:rsidP="00F21749">
      <w:pPr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F9627C">
        <w:rPr>
          <w:rFonts w:ascii="Phetsarath OT" w:hAnsi="Phetsarath OT" w:cs="Phetsarath OT"/>
          <w:spacing w:val="2"/>
          <w:sz w:val="24"/>
          <w:szCs w:val="24"/>
          <w:lang w:val="es-ES" w:bidi="lo-LA"/>
        </w:rPr>
        <w:t>,</w:t>
      </w:r>
      <w:r w:rsidR="00E30317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ກອງທຶນຮ່ວມ,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ຜູ້ບໍລິຫານກອງທຶນຮ່ວມ</w:t>
      </w:r>
      <w:r w:rsidRPr="00F9627C">
        <w:rPr>
          <w:rFonts w:ascii="Phetsarath OT" w:hAnsi="Phetsarath OT" w:cs="Phetsarath OT"/>
          <w:spacing w:val="2"/>
          <w:sz w:val="24"/>
          <w:szCs w:val="24"/>
          <w:lang w:val="es-ES" w:bidi="lo-LA"/>
        </w:rPr>
        <w:t>,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ບໍລິສັດບໍລິ</w:t>
      </w:r>
      <w:r w:rsidR="00FF6478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220D6E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ຫານກອງທຶນເພື່ອການລົງທຶນ</w:t>
      </w:r>
      <w:r w:rsidRPr="00F9627C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ພາກສ່ວນອື່ນທີ່ກ່ຽວຂ້ອງກັບການ</w:t>
      </w:r>
      <w:r w:rsidR="00F468CF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ດໍາເນີນ</w:t>
      </w:r>
      <w:r w:rsidR="0003342B" w:rsidRPr="00F9627C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ທຸລະກິດ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ກ່ຽວກັບການສ້າງຕັ້ງ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lastRenderedPageBreak/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ບໍລິຫານກອງທຶນຮ່ວມຢູ່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ສປປ</w:t>
      </w:r>
      <w:r w:rsidRPr="00F9627C">
        <w:rPr>
          <w:rFonts w:ascii="Phetsarath OT" w:hAnsi="Phetsarath OT" w:cs="Phetsarath OT"/>
          <w:sz w:val="24"/>
          <w:szCs w:val="24"/>
          <w:cs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ລາວ</w:t>
      </w:r>
      <w:r w:rsidRPr="00F9627C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ຈົ່ງ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ຮັບ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ຮູ້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ຈັດ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ຕັ້ງ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ຕາມຂອບເຂດ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</w:t>
      </w:r>
      <w:r w:rsidR="007B38A2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່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ຂອງຕົນ</w:t>
      </w:r>
      <w:r w:rsidR="004848B4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ຢ່າງເຂັ້ມງວດ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324C7F10" w14:textId="77777777" w:rsidR="003811EB" w:rsidRPr="00F9627C" w:rsidRDefault="003811EB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5F5F3138" w14:textId="2360DF13" w:rsidR="000854AD" w:rsidRPr="00F9627C" w:rsidRDefault="00F83072" w:rsidP="00242EE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C27758"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5</w:t>
      </w:r>
      <w:r w:rsidR="00B36980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0</w:t>
      </w:r>
      <w:r w:rsidRPr="00F9627C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E30317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(ປັບປຸງ) </w:t>
      </w:r>
      <w:r w:rsidR="000854AD" w:rsidRPr="00F9627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ຜົນສັກສິດ</w:t>
      </w:r>
    </w:p>
    <w:p w14:paraId="61F02C60" w14:textId="77777777" w:rsidR="000854AD" w:rsidRPr="00F9627C" w:rsidRDefault="000854AD" w:rsidP="004D5C3E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9627C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ຜົນ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ສັກສິດ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ນັບ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ແຕ່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ວັນລົງ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ລາຍ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ເຊັນ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ເປັນ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ຕົ້ນ</w:t>
      </w:r>
      <w:r w:rsidRPr="00F9627C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F9627C">
        <w:rPr>
          <w:rFonts w:ascii="Phetsarath OT" w:hAnsi="Phetsarath OT" w:cs="Phetsarath OT" w:hint="cs"/>
          <w:sz w:val="24"/>
          <w:szCs w:val="24"/>
          <w:cs/>
          <w:lang w:bidi="lo-LA"/>
        </w:rPr>
        <w:t>ໄປ</w:t>
      </w:r>
      <w:r w:rsidRPr="00F9627C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6D14BA93" w14:textId="7075BF19" w:rsidR="00242EED" w:rsidRPr="00F9627C" w:rsidRDefault="004D5C3E" w:rsidP="004D5C3E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ຂໍ້ຕົກລົງສະບັບນີ້ ປ່ຽນແທນ</w:t>
      </w:r>
      <w:r w:rsidR="00CE451F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ຂໍ້ຕົກລົງວ່າດ້ວຍ</w:t>
      </w:r>
      <w:r w:rsidR="00242EED" w:rsidRPr="00F9627C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ກອງທຶນຮ່ວມ ສະບັບເລກທີ 0054/ຄຄຊ, ລົງວັນທີ 17 ຕຸລາ 2019.</w:t>
      </w:r>
    </w:p>
    <w:p w14:paraId="3B923629" w14:textId="77777777" w:rsidR="00242EED" w:rsidRPr="00F9627C" w:rsidRDefault="00242EED" w:rsidP="000854AD">
      <w:pPr>
        <w:spacing w:after="0"/>
        <w:ind w:left="873" w:firstLine="387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0A794558" w14:textId="3BE22E92" w:rsidR="000854AD" w:rsidRPr="00F9627C" w:rsidRDefault="000854AD" w:rsidP="00CE451F">
      <w:pPr>
        <w:pStyle w:val="NoSpacing"/>
        <w:tabs>
          <w:tab w:val="left" w:pos="8789"/>
        </w:tabs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F9627C">
        <w:rPr>
          <w:rFonts w:ascii="Phetsarath OT" w:hAnsi="Phetsarath OT" w:cs="Phetsarath OT"/>
          <w:sz w:val="24"/>
          <w:szCs w:val="24"/>
          <w:lang w:val="nl-NL"/>
        </w:rPr>
        <w:t xml:space="preserve">                                                     </w:t>
      </w:r>
      <w:r w:rsidR="00CB5C71" w:rsidRPr="00F9627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       </w:t>
      </w:r>
      <w:r w:rsidR="00CE451F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           </w:t>
      </w:r>
      <w:r w:rsidRPr="00F9627C">
        <w:rPr>
          <w:rFonts w:ascii="Phetsarath OT" w:hAnsi="Phetsarath OT" w:cs="Phetsarath OT" w:hint="cs"/>
          <w:b/>
          <w:bCs/>
          <w:sz w:val="24"/>
          <w:szCs w:val="24"/>
          <w:cs/>
        </w:rPr>
        <w:t>ປະທານຄະນະກໍາມະການຄຸ້ມຄອງຫຼັກຊັບ</w:t>
      </w:r>
    </w:p>
    <w:p w14:paraId="63D97E46" w14:textId="17533310" w:rsidR="00D0563D" w:rsidRPr="00F9627C" w:rsidRDefault="00D0563D" w:rsidP="00D0563D">
      <w:pPr>
        <w:rPr>
          <w:rFonts w:ascii="Phetsarath OT" w:hAnsi="Phetsarath OT" w:cs="Phetsarath OT"/>
          <w:b/>
          <w:bCs/>
          <w:sz w:val="24"/>
          <w:szCs w:val="30"/>
          <w:lang w:val="nl-NL" w:bidi="th-TH"/>
        </w:rPr>
      </w:pPr>
    </w:p>
    <w:sectPr w:rsidR="00D0563D" w:rsidRPr="00F9627C" w:rsidSect="00526D7D">
      <w:footerReference w:type="default" r:id="rId10"/>
      <w:pgSz w:w="12240" w:h="15840"/>
      <w:pgMar w:top="567" w:right="1134" w:bottom="851" w:left="1701" w:header="720" w:footer="118" w:gutter="0"/>
      <w:pgNumType w:start="1" w:chapStyle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F6F783" w15:done="0"/>
  <w15:commentEx w15:paraId="3B821DDA" w15:done="0"/>
  <w15:commentEx w15:paraId="09C0160E" w15:done="0"/>
  <w15:commentEx w15:paraId="291AD31B" w15:done="0"/>
  <w15:commentEx w15:paraId="0521793F" w15:done="0"/>
  <w15:commentEx w15:paraId="70350F78" w15:done="0"/>
  <w15:commentEx w15:paraId="3E9F6787" w15:done="0"/>
  <w15:commentEx w15:paraId="0453867B" w15:done="0"/>
  <w15:commentEx w15:paraId="1CA035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6F783" w16cid:durableId="2124CC09"/>
  <w16cid:commentId w16cid:paraId="3B821DDA" w16cid:durableId="2124CCB1"/>
  <w16cid:commentId w16cid:paraId="09C0160E" w16cid:durableId="2124CD46"/>
  <w16cid:commentId w16cid:paraId="291AD31B" w16cid:durableId="2124CD96"/>
  <w16cid:commentId w16cid:paraId="0521793F" w16cid:durableId="2124CEA8"/>
  <w16cid:commentId w16cid:paraId="70350F78" w16cid:durableId="2124CF9B"/>
  <w16cid:commentId w16cid:paraId="3E9F6787" w16cid:durableId="2124D040"/>
  <w16cid:commentId w16cid:paraId="0453867B" w16cid:durableId="2124D099"/>
  <w16cid:commentId w16cid:paraId="1CA035B3" w16cid:durableId="2124D0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7CF40" w14:textId="77777777" w:rsidR="00154AC3" w:rsidRDefault="00154AC3">
      <w:pPr>
        <w:spacing w:after="0"/>
      </w:pPr>
      <w:r>
        <w:separator/>
      </w:r>
    </w:p>
  </w:endnote>
  <w:endnote w:type="continuationSeparator" w:id="0">
    <w:p w14:paraId="1AE9E675" w14:textId="77777777" w:rsidR="00154AC3" w:rsidRDefault="0015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Lao Helvetica">
    <w:altName w:val="Calibri"/>
    <w:charset w:val="00"/>
    <w:family w:val="auto"/>
    <w:pitch w:val="variable"/>
    <w:sig w:usb0="8000002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DA06" w14:textId="77777777" w:rsidR="00A42671" w:rsidRDefault="00A42671">
    <w:pPr>
      <w:pStyle w:val="Footer"/>
      <w:jc w:val="center"/>
    </w:pPr>
    <w:r w:rsidRPr="00E514AE">
      <w:rPr>
        <w:rFonts w:ascii="Phetsarath OT" w:hAnsi="Phetsarath OT" w:cs="Phetsarath OT"/>
        <w:sz w:val="24"/>
        <w:szCs w:val="24"/>
      </w:rPr>
      <w:fldChar w:fldCharType="begin"/>
    </w:r>
    <w:r w:rsidRPr="00E514AE">
      <w:rPr>
        <w:rFonts w:ascii="Phetsarath OT" w:hAnsi="Phetsarath OT" w:cs="Phetsarath OT"/>
        <w:sz w:val="24"/>
        <w:szCs w:val="24"/>
      </w:rPr>
      <w:instrText xml:space="preserve"> PAGE   \* MERGEFORMAT </w:instrText>
    </w:r>
    <w:r w:rsidRPr="00E514AE">
      <w:rPr>
        <w:rFonts w:ascii="Phetsarath OT" w:hAnsi="Phetsarath OT" w:cs="Phetsarath OT"/>
        <w:sz w:val="24"/>
        <w:szCs w:val="24"/>
      </w:rPr>
      <w:fldChar w:fldCharType="separate"/>
    </w:r>
    <w:r w:rsidR="00F06C65">
      <w:rPr>
        <w:rFonts w:ascii="Phetsarath OT" w:hAnsi="Phetsarath OT" w:cs="Phetsarath OT"/>
        <w:noProof/>
        <w:sz w:val="24"/>
        <w:szCs w:val="24"/>
      </w:rPr>
      <w:t>19</w:t>
    </w:r>
    <w:r w:rsidRPr="00E514AE">
      <w:rPr>
        <w:rFonts w:ascii="Phetsarath OT" w:hAnsi="Phetsarath OT" w:cs="Phetsarath OT"/>
        <w:sz w:val="24"/>
        <w:szCs w:val="24"/>
      </w:rPr>
      <w:fldChar w:fldCharType="end"/>
    </w:r>
  </w:p>
  <w:p w14:paraId="08551264" w14:textId="77777777" w:rsidR="00A42671" w:rsidRDefault="00A42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D2676" w14:textId="77777777" w:rsidR="00154AC3" w:rsidRDefault="00154AC3">
      <w:pPr>
        <w:spacing w:after="0"/>
      </w:pPr>
      <w:r>
        <w:separator/>
      </w:r>
    </w:p>
  </w:footnote>
  <w:footnote w:type="continuationSeparator" w:id="0">
    <w:p w14:paraId="2ED62528" w14:textId="77777777" w:rsidR="00154AC3" w:rsidRDefault="00154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051"/>
    <w:multiLevelType w:val="hybridMultilevel"/>
    <w:tmpl w:val="8E943AAA"/>
    <w:lvl w:ilvl="0" w:tplc="0409000F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">
    <w:nsid w:val="06D726E2"/>
    <w:multiLevelType w:val="hybridMultilevel"/>
    <w:tmpl w:val="0832D134"/>
    <w:lvl w:ilvl="0" w:tplc="6C9286A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40CB0"/>
    <w:multiLevelType w:val="hybridMultilevel"/>
    <w:tmpl w:val="0134A9BC"/>
    <w:lvl w:ilvl="0" w:tplc="25B28D6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3">
    <w:nsid w:val="0DB039AB"/>
    <w:multiLevelType w:val="hybridMultilevel"/>
    <w:tmpl w:val="066C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467D"/>
    <w:multiLevelType w:val="hybridMultilevel"/>
    <w:tmpl w:val="D4AEC456"/>
    <w:lvl w:ilvl="0" w:tplc="D3B430C2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4541E3B"/>
    <w:multiLevelType w:val="hybridMultilevel"/>
    <w:tmpl w:val="10D28EBE"/>
    <w:lvl w:ilvl="0" w:tplc="CE2E39A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D51CE3"/>
    <w:multiLevelType w:val="hybridMultilevel"/>
    <w:tmpl w:val="A9FEEC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BC45B07"/>
    <w:multiLevelType w:val="hybridMultilevel"/>
    <w:tmpl w:val="65CA72E8"/>
    <w:lvl w:ilvl="0" w:tplc="CA78D290">
      <w:start w:val="1"/>
      <w:numFmt w:val="decimal"/>
      <w:lvlText w:val="%1."/>
      <w:lvlJc w:val="left"/>
      <w:pPr>
        <w:ind w:left="1854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E4A3F6B"/>
    <w:multiLevelType w:val="hybridMultilevel"/>
    <w:tmpl w:val="35F2D66C"/>
    <w:lvl w:ilvl="0" w:tplc="66FC44FA">
      <w:start w:val="1"/>
      <w:numFmt w:val="decimal"/>
      <w:lvlText w:val="%1."/>
      <w:lvlJc w:val="left"/>
      <w:pPr>
        <w:ind w:left="180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B124A6"/>
    <w:multiLevelType w:val="multilevel"/>
    <w:tmpl w:val="915C1E22"/>
    <w:lvl w:ilvl="0">
      <w:start w:val="1"/>
      <w:numFmt w:val="decimal"/>
      <w:lvlText w:val="%1."/>
      <w:lvlJc w:val="left"/>
      <w:pPr>
        <w:ind w:left="720" w:hanging="360"/>
      </w:pPr>
      <w:rPr>
        <w:rFonts w:ascii="Phetsarath OT" w:eastAsia="MS Mincho" w:hAnsi="Phetsarath OT" w:cs="Phetsarath OT"/>
        <w:lang w:bidi="lo-LA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Phetsarath OT" w:eastAsia="MS Mincho" w:hAnsi="Phetsarath OT" w:cs="Phetsarath O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22F7127F"/>
    <w:multiLevelType w:val="hybridMultilevel"/>
    <w:tmpl w:val="F4C60EB4"/>
    <w:lvl w:ilvl="0" w:tplc="95729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75A6349"/>
    <w:multiLevelType w:val="hybridMultilevel"/>
    <w:tmpl w:val="472EFF6C"/>
    <w:lvl w:ilvl="0" w:tplc="AFBE8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7700E1"/>
    <w:multiLevelType w:val="hybridMultilevel"/>
    <w:tmpl w:val="0C80C91A"/>
    <w:lvl w:ilvl="0" w:tplc="5F3299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AE1B55"/>
    <w:multiLevelType w:val="hybridMultilevel"/>
    <w:tmpl w:val="9F3415BA"/>
    <w:lvl w:ilvl="0" w:tplc="3F806F0C">
      <w:start w:val="1"/>
      <w:numFmt w:val="decimal"/>
      <w:lvlText w:val="%1."/>
      <w:lvlJc w:val="left"/>
      <w:pPr>
        <w:ind w:left="1637" w:hanging="360"/>
      </w:pPr>
      <w:rPr>
        <w:rFonts w:ascii="Phetsarath OT" w:hAnsi="Phetsarath OT" w:cs="Phetsarath OT" w:hint="default"/>
        <w:lang w:bidi="lo-LA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F9118D9"/>
    <w:multiLevelType w:val="hybridMultilevel"/>
    <w:tmpl w:val="06D6A09C"/>
    <w:lvl w:ilvl="0" w:tplc="DB584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38C392F"/>
    <w:multiLevelType w:val="multilevel"/>
    <w:tmpl w:val="A81490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80" w:hanging="1800"/>
      </w:pPr>
      <w:rPr>
        <w:rFonts w:hint="default"/>
      </w:rPr>
    </w:lvl>
  </w:abstractNum>
  <w:abstractNum w:abstractNumId="16">
    <w:nsid w:val="3BE27B43"/>
    <w:multiLevelType w:val="hybridMultilevel"/>
    <w:tmpl w:val="249A71D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C6112D7"/>
    <w:multiLevelType w:val="hybridMultilevel"/>
    <w:tmpl w:val="9C5E2CD6"/>
    <w:lvl w:ilvl="0" w:tplc="AC06C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D7B4646"/>
    <w:multiLevelType w:val="hybridMultilevel"/>
    <w:tmpl w:val="19C88394"/>
    <w:lvl w:ilvl="0" w:tplc="8FFE78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DF35D94"/>
    <w:multiLevelType w:val="hybridMultilevel"/>
    <w:tmpl w:val="14BE2F32"/>
    <w:lvl w:ilvl="0" w:tplc="DB806EB2">
      <w:start w:val="1"/>
      <w:numFmt w:val="decimal"/>
      <w:lvlText w:val="%1."/>
      <w:lvlJc w:val="left"/>
      <w:pPr>
        <w:ind w:left="1800" w:hanging="360"/>
      </w:pPr>
      <w:rPr>
        <w:rFonts w:ascii="Phetsarath OT" w:hAnsi="Phetsarath OT" w:cs="Phetsarath OT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3E0A51D6"/>
    <w:multiLevelType w:val="hybridMultilevel"/>
    <w:tmpl w:val="0C2A16A8"/>
    <w:lvl w:ilvl="0" w:tplc="6EE26878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7715C"/>
    <w:multiLevelType w:val="hybridMultilevel"/>
    <w:tmpl w:val="0D6434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5237AF"/>
    <w:multiLevelType w:val="hybridMultilevel"/>
    <w:tmpl w:val="7326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E2CE8"/>
    <w:multiLevelType w:val="hybridMultilevel"/>
    <w:tmpl w:val="F4BC6DC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6C66CFF"/>
    <w:multiLevelType w:val="hybridMultilevel"/>
    <w:tmpl w:val="85626338"/>
    <w:lvl w:ilvl="0" w:tplc="50E49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26755"/>
    <w:multiLevelType w:val="hybridMultilevel"/>
    <w:tmpl w:val="1E50597E"/>
    <w:lvl w:ilvl="0" w:tplc="0409000F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6">
    <w:nsid w:val="482B562A"/>
    <w:multiLevelType w:val="hybridMultilevel"/>
    <w:tmpl w:val="5140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C02D2"/>
    <w:multiLevelType w:val="hybridMultilevel"/>
    <w:tmpl w:val="31587346"/>
    <w:lvl w:ilvl="0" w:tplc="1B945B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6071A9D"/>
    <w:multiLevelType w:val="hybridMultilevel"/>
    <w:tmpl w:val="F72C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473FB"/>
    <w:multiLevelType w:val="hybridMultilevel"/>
    <w:tmpl w:val="DD74303C"/>
    <w:lvl w:ilvl="0" w:tplc="B2F296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83DDA"/>
    <w:multiLevelType w:val="hybridMultilevel"/>
    <w:tmpl w:val="85D0ED3C"/>
    <w:lvl w:ilvl="0" w:tplc="B5F63B12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Wide Latin" w:hAnsi="Wide Latin" w:hint="default"/>
        <w:b w:val="0"/>
        <w:bCs w:val="0"/>
        <w:lang w:bidi="lo-L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D77EE3"/>
    <w:multiLevelType w:val="hybridMultilevel"/>
    <w:tmpl w:val="2048BA4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AF28EB"/>
    <w:multiLevelType w:val="hybridMultilevel"/>
    <w:tmpl w:val="3544FEE8"/>
    <w:lvl w:ilvl="0" w:tplc="1F289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E175CC"/>
    <w:multiLevelType w:val="hybridMultilevel"/>
    <w:tmpl w:val="211A52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216A84"/>
    <w:multiLevelType w:val="hybridMultilevel"/>
    <w:tmpl w:val="0B9819D2"/>
    <w:lvl w:ilvl="0" w:tplc="07B86E36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63D07371"/>
    <w:multiLevelType w:val="hybridMultilevel"/>
    <w:tmpl w:val="90E4124A"/>
    <w:lvl w:ilvl="0" w:tplc="85ACAA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5455C74"/>
    <w:multiLevelType w:val="hybridMultilevel"/>
    <w:tmpl w:val="18CCB95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659C70FA"/>
    <w:multiLevelType w:val="hybridMultilevel"/>
    <w:tmpl w:val="2D2EBCB8"/>
    <w:lvl w:ilvl="0" w:tplc="8FA64BB4">
      <w:start w:val="1"/>
      <w:numFmt w:val="decimal"/>
      <w:lvlText w:val="%1."/>
      <w:lvlJc w:val="left"/>
      <w:pPr>
        <w:ind w:left="162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6F9F0304"/>
    <w:multiLevelType w:val="hybridMultilevel"/>
    <w:tmpl w:val="CE5AD492"/>
    <w:lvl w:ilvl="0" w:tplc="79DA3A4E">
      <w:start w:val="1"/>
      <w:numFmt w:val="decimal"/>
      <w:lvlText w:val="%1."/>
      <w:lvlJc w:val="left"/>
      <w:pPr>
        <w:ind w:left="19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723528B3"/>
    <w:multiLevelType w:val="hybridMultilevel"/>
    <w:tmpl w:val="3280BBE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0">
    <w:nsid w:val="734B5149"/>
    <w:multiLevelType w:val="hybridMultilevel"/>
    <w:tmpl w:val="18086DFA"/>
    <w:lvl w:ilvl="0" w:tplc="886E82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7926B08"/>
    <w:multiLevelType w:val="multilevel"/>
    <w:tmpl w:val="30CE9F5C"/>
    <w:lvl w:ilvl="0">
      <w:start w:val="1"/>
      <w:numFmt w:val="decimal"/>
      <w:lvlText w:val="%1."/>
      <w:lvlJc w:val="left"/>
      <w:pPr>
        <w:ind w:left="720" w:hanging="360"/>
      </w:pPr>
      <w:rPr>
        <w:rFonts w:ascii="Phetsarath OT" w:eastAsia="MS Mincho" w:hAnsi="Phetsarath OT" w:cs="Phetsarath OT"/>
        <w:lang w:bidi="lo-LA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Phetsarath OT" w:eastAsia="MS Mincho" w:hAnsi="Phetsarath OT" w:cs="Phetsarath O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7A96296"/>
    <w:multiLevelType w:val="hybridMultilevel"/>
    <w:tmpl w:val="BB2AF16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E125EB4"/>
    <w:multiLevelType w:val="hybridMultilevel"/>
    <w:tmpl w:val="4CD60CF6"/>
    <w:lvl w:ilvl="0" w:tplc="8EB2EB9A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3"/>
  </w:num>
  <w:num w:numId="3">
    <w:abstractNumId w:val="11"/>
  </w:num>
  <w:num w:numId="4">
    <w:abstractNumId w:val="42"/>
  </w:num>
  <w:num w:numId="5">
    <w:abstractNumId w:val="36"/>
  </w:num>
  <w:num w:numId="6">
    <w:abstractNumId w:val="18"/>
  </w:num>
  <w:num w:numId="7">
    <w:abstractNumId w:val="0"/>
  </w:num>
  <w:num w:numId="8">
    <w:abstractNumId w:val="24"/>
  </w:num>
  <w:num w:numId="9">
    <w:abstractNumId w:val="4"/>
  </w:num>
  <w:num w:numId="10">
    <w:abstractNumId w:val="29"/>
  </w:num>
  <w:num w:numId="11">
    <w:abstractNumId w:val="15"/>
  </w:num>
  <w:num w:numId="12">
    <w:abstractNumId w:val="20"/>
  </w:num>
  <w:num w:numId="13">
    <w:abstractNumId w:val="37"/>
  </w:num>
  <w:num w:numId="14">
    <w:abstractNumId w:val="21"/>
  </w:num>
  <w:num w:numId="15">
    <w:abstractNumId w:val="13"/>
  </w:num>
  <w:num w:numId="16">
    <w:abstractNumId w:val="31"/>
  </w:num>
  <w:num w:numId="17">
    <w:abstractNumId w:val="6"/>
  </w:num>
  <w:num w:numId="18">
    <w:abstractNumId w:val="28"/>
  </w:num>
  <w:num w:numId="19">
    <w:abstractNumId w:val="22"/>
  </w:num>
  <w:num w:numId="20">
    <w:abstractNumId w:val="41"/>
  </w:num>
  <w:num w:numId="21">
    <w:abstractNumId w:val="34"/>
  </w:num>
  <w:num w:numId="22">
    <w:abstractNumId w:val="33"/>
  </w:num>
  <w:num w:numId="23">
    <w:abstractNumId w:val="26"/>
  </w:num>
  <w:num w:numId="24">
    <w:abstractNumId w:val="14"/>
  </w:num>
  <w:num w:numId="25">
    <w:abstractNumId w:val="32"/>
  </w:num>
  <w:num w:numId="26">
    <w:abstractNumId w:val="2"/>
  </w:num>
  <w:num w:numId="27">
    <w:abstractNumId w:val="9"/>
  </w:num>
  <w:num w:numId="28">
    <w:abstractNumId w:val="35"/>
  </w:num>
  <w:num w:numId="29">
    <w:abstractNumId w:val="10"/>
  </w:num>
  <w:num w:numId="30">
    <w:abstractNumId w:val="40"/>
  </w:num>
  <w:num w:numId="31">
    <w:abstractNumId w:val="1"/>
  </w:num>
  <w:num w:numId="32">
    <w:abstractNumId w:val="5"/>
  </w:num>
  <w:num w:numId="33">
    <w:abstractNumId w:val="8"/>
  </w:num>
  <w:num w:numId="34">
    <w:abstractNumId w:val="17"/>
  </w:num>
  <w:num w:numId="35">
    <w:abstractNumId w:val="12"/>
  </w:num>
  <w:num w:numId="36">
    <w:abstractNumId w:val="7"/>
  </w:num>
  <w:num w:numId="37">
    <w:abstractNumId w:val="27"/>
  </w:num>
  <w:num w:numId="38">
    <w:abstractNumId w:val="19"/>
  </w:num>
  <w:num w:numId="39">
    <w:abstractNumId w:val="39"/>
  </w:num>
  <w:num w:numId="40">
    <w:abstractNumId w:val="38"/>
  </w:num>
  <w:num w:numId="41">
    <w:abstractNumId w:val="3"/>
  </w:num>
  <w:num w:numId="42">
    <w:abstractNumId w:val="23"/>
  </w:num>
  <w:num w:numId="43">
    <w:abstractNumId w:val="25"/>
  </w:num>
  <w:num w:numId="44">
    <w:abstractNumId w:val="16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C">
    <w15:presenceInfo w15:providerId="None" w15:userId="I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3D"/>
    <w:rsid w:val="00000813"/>
    <w:rsid w:val="000017EE"/>
    <w:rsid w:val="00014D7D"/>
    <w:rsid w:val="000208F4"/>
    <w:rsid w:val="00023345"/>
    <w:rsid w:val="000234B0"/>
    <w:rsid w:val="00025F7D"/>
    <w:rsid w:val="00025FF2"/>
    <w:rsid w:val="00026373"/>
    <w:rsid w:val="0002663D"/>
    <w:rsid w:val="000311D3"/>
    <w:rsid w:val="0003342B"/>
    <w:rsid w:val="00034CE4"/>
    <w:rsid w:val="00042A3C"/>
    <w:rsid w:val="0004312F"/>
    <w:rsid w:val="00043A55"/>
    <w:rsid w:val="000519ED"/>
    <w:rsid w:val="00053CF6"/>
    <w:rsid w:val="0005572F"/>
    <w:rsid w:val="000615D9"/>
    <w:rsid w:val="00067B89"/>
    <w:rsid w:val="00072159"/>
    <w:rsid w:val="0008516A"/>
    <w:rsid w:val="000854AD"/>
    <w:rsid w:val="00090955"/>
    <w:rsid w:val="00093952"/>
    <w:rsid w:val="00094496"/>
    <w:rsid w:val="000945C0"/>
    <w:rsid w:val="000964B7"/>
    <w:rsid w:val="000973EE"/>
    <w:rsid w:val="000A1220"/>
    <w:rsid w:val="000A2DCB"/>
    <w:rsid w:val="000A4082"/>
    <w:rsid w:val="000A650C"/>
    <w:rsid w:val="000B2667"/>
    <w:rsid w:val="000B4999"/>
    <w:rsid w:val="000B5566"/>
    <w:rsid w:val="000B59CB"/>
    <w:rsid w:val="000C7BB5"/>
    <w:rsid w:val="000D1AF3"/>
    <w:rsid w:val="000D7AF7"/>
    <w:rsid w:val="000D7EE3"/>
    <w:rsid w:val="000E0D98"/>
    <w:rsid w:val="000E3495"/>
    <w:rsid w:val="000E55A4"/>
    <w:rsid w:val="000E7364"/>
    <w:rsid w:val="000E7A2A"/>
    <w:rsid w:val="000F2B08"/>
    <w:rsid w:val="000F2CBF"/>
    <w:rsid w:val="00105233"/>
    <w:rsid w:val="00111C74"/>
    <w:rsid w:val="001124D9"/>
    <w:rsid w:val="00116FF8"/>
    <w:rsid w:val="001177A2"/>
    <w:rsid w:val="00123AB1"/>
    <w:rsid w:val="00123FB2"/>
    <w:rsid w:val="001315E4"/>
    <w:rsid w:val="00131CD2"/>
    <w:rsid w:val="00132A76"/>
    <w:rsid w:val="001408BC"/>
    <w:rsid w:val="00141772"/>
    <w:rsid w:val="001544B4"/>
    <w:rsid w:val="0015473E"/>
    <w:rsid w:val="00154AC3"/>
    <w:rsid w:val="00163269"/>
    <w:rsid w:val="00163442"/>
    <w:rsid w:val="001677C5"/>
    <w:rsid w:val="00170BC8"/>
    <w:rsid w:val="00170C27"/>
    <w:rsid w:val="00171456"/>
    <w:rsid w:val="001719DF"/>
    <w:rsid w:val="00172589"/>
    <w:rsid w:val="00180587"/>
    <w:rsid w:val="00180594"/>
    <w:rsid w:val="0018693B"/>
    <w:rsid w:val="001904E2"/>
    <w:rsid w:val="00192CF1"/>
    <w:rsid w:val="001935CD"/>
    <w:rsid w:val="00194291"/>
    <w:rsid w:val="001A5BC1"/>
    <w:rsid w:val="001A5DA7"/>
    <w:rsid w:val="001A6EC4"/>
    <w:rsid w:val="001B47B2"/>
    <w:rsid w:val="001B52FB"/>
    <w:rsid w:val="001C03E9"/>
    <w:rsid w:val="001C09F5"/>
    <w:rsid w:val="001C1861"/>
    <w:rsid w:val="001C3B14"/>
    <w:rsid w:val="001C4A41"/>
    <w:rsid w:val="001D004E"/>
    <w:rsid w:val="001D3831"/>
    <w:rsid w:val="001D4C7C"/>
    <w:rsid w:val="001D7CC4"/>
    <w:rsid w:val="001E007C"/>
    <w:rsid w:val="001E0A67"/>
    <w:rsid w:val="001E7F3C"/>
    <w:rsid w:val="001F4153"/>
    <w:rsid w:val="001F4519"/>
    <w:rsid w:val="0020160B"/>
    <w:rsid w:val="00201F90"/>
    <w:rsid w:val="00202265"/>
    <w:rsid w:val="00204FB9"/>
    <w:rsid w:val="00206E22"/>
    <w:rsid w:val="00207690"/>
    <w:rsid w:val="00212220"/>
    <w:rsid w:val="0021282F"/>
    <w:rsid w:val="002128FB"/>
    <w:rsid w:val="00213B03"/>
    <w:rsid w:val="002168D3"/>
    <w:rsid w:val="00217BB1"/>
    <w:rsid w:val="00220D6E"/>
    <w:rsid w:val="0022105B"/>
    <w:rsid w:val="0022134E"/>
    <w:rsid w:val="002235BA"/>
    <w:rsid w:val="00225A9E"/>
    <w:rsid w:val="00226A44"/>
    <w:rsid w:val="00226D77"/>
    <w:rsid w:val="00227DCC"/>
    <w:rsid w:val="0023175B"/>
    <w:rsid w:val="002325BB"/>
    <w:rsid w:val="0024236C"/>
    <w:rsid w:val="00242EED"/>
    <w:rsid w:val="00244492"/>
    <w:rsid w:val="002529A9"/>
    <w:rsid w:val="002636F3"/>
    <w:rsid w:val="002668AA"/>
    <w:rsid w:val="00271111"/>
    <w:rsid w:val="002747D0"/>
    <w:rsid w:val="00276DF0"/>
    <w:rsid w:val="0028194A"/>
    <w:rsid w:val="0028395F"/>
    <w:rsid w:val="00291947"/>
    <w:rsid w:val="0029309B"/>
    <w:rsid w:val="00296436"/>
    <w:rsid w:val="00296E21"/>
    <w:rsid w:val="0029761F"/>
    <w:rsid w:val="002A477A"/>
    <w:rsid w:val="002A7345"/>
    <w:rsid w:val="002B6B85"/>
    <w:rsid w:val="002C2DA4"/>
    <w:rsid w:val="002C38E6"/>
    <w:rsid w:val="002D40F9"/>
    <w:rsid w:val="002D777C"/>
    <w:rsid w:val="002D7864"/>
    <w:rsid w:val="002E15C6"/>
    <w:rsid w:val="002E565A"/>
    <w:rsid w:val="002F6229"/>
    <w:rsid w:val="002F7BB2"/>
    <w:rsid w:val="00300BF9"/>
    <w:rsid w:val="00302CC5"/>
    <w:rsid w:val="003038E9"/>
    <w:rsid w:val="0030716A"/>
    <w:rsid w:val="003072A0"/>
    <w:rsid w:val="003144B4"/>
    <w:rsid w:val="00316B87"/>
    <w:rsid w:val="003179E6"/>
    <w:rsid w:val="00317A78"/>
    <w:rsid w:val="00321834"/>
    <w:rsid w:val="00324E83"/>
    <w:rsid w:val="00326B0B"/>
    <w:rsid w:val="003308C7"/>
    <w:rsid w:val="003344BB"/>
    <w:rsid w:val="00334DC5"/>
    <w:rsid w:val="00335EA1"/>
    <w:rsid w:val="003406BF"/>
    <w:rsid w:val="00360B10"/>
    <w:rsid w:val="003731D9"/>
    <w:rsid w:val="00374043"/>
    <w:rsid w:val="00374418"/>
    <w:rsid w:val="00375A0E"/>
    <w:rsid w:val="003811EB"/>
    <w:rsid w:val="00385DD3"/>
    <w:rsid w:val="00386D47"/>
    <w:rsid w:val="00387316"/>
    <w:rsid w:val="0039107A"/>
    <w:rsid w:val="003962A3"/>
    <w:rsid w:val="00397273"/>
    <w:rsid w:val="003A024B"/>
    <w:rsid w:val="003A25C6"/>
    <w:rsid w:val="003A308E"/>
    <w:rsid w:val="003A31EE"/>
    <w:rsid w:val="003A3E46"/>
    <w:rsid w:val="003A5221"/>
    <w:rsid w:val="003B0C85"/>
    <w:rsid w:val="003B2255"/>
    <w:rsid w:val="003B508A"/>
    <w:rsid w:val="003C061C"/>
    <w:rsid w:val="003C30B0"/>
    <w:rsid w:val="003D095D"/>
    <w:rsid w:val="003D5B2B"/>
    <w:rsid w:val="003E2650"/>
    <w:rsid w:val="003E2A49"/>
    <w:rsid w:val="003E341B"/>
    <w:rsid w:val="003E4429"/>
    <w:rsid w:val="003E4A01"/>
    <w:rsid w:val="003F171E"/>
    <w:rsid w:val="003F30E7"/>
    <w:rsid w:val="003F4D29"/>
    <w:rsid w:val="003F52F0"/>
    <w:rsid w:val="003F776F"/>
    <w:rsid w:val="004030C1"/>
    <w:rsid w:val="00403A41"/>
    <w:rsid w:val="00404958"/>
    <w:rsid w:val="004120DA"/>
    <w:rsid w:val="00414905"/>
    <w:rsid w:val="00421C14"/>
    <w:rsid w:val="00427CE5"/>
    <w:rsid w:val="00432192"/>
    <w:rsid w:val="00434539"/>
    <w:rsid w:val="004358A1"/>
    <w:rsid w:val="00435EF7"/>
    <w:rsid w:val="00441C19"/>
    <w:rsid w:val="0044310C"/>
    <w:rsid w:val="00444C90"/>
    <w:rsid w:val="00446610"/>
    <w:rsid w:val="00447894"/>
    <w:rsid w:val="00450DD1"/>
    <w:rsid w:val="00453497"/>
    <w:rsid w:val="00454B83"/>
    <w:rsid w:val="00456E4A"/>
    <w:rsid w:val="00461E8B"/>
    <w:rsid w:val="0046796F"/>
    <w:rsid w:val="00470D8D"/>
    <w:rsid w:val="0047626E"/>
    <w:rsid w:val="00476358"/>
    <w:rsid w:val="004826AE"/>
    <w:rsid w:val="004848B4"/>
    <w:rsid w:val="0048670E"/>
    <w:rsid w:val="004867A3"/>
    <w:rsid w:val="004875BE"/>
    <w:rsid w:val="0049132C"/>
    <w:rsid w:val="004966A0"/>
    <w:rsid w:val="00497E95"/>
    <w:rsid w:val="004A2B26"/>
    <w:rsid w:val="004B1A02"/>
    <w:rsid w:val="004B3297"/>
    <w:rsid w:val="004B48AB"/>
    <w:rsid w:val="004B4A2C"/>
    <w:rsid w:val="004C1811"/>
    <w:rsid w:val="004C670D"/>
    <w:rsid w:val="004D1DD7"/>
    <w:rsid w:val="004D535A"/>
    <w:rsid w:val="004D5C3E"/>
    <w:rsid w:val="004D6BB1"/>
    <w:rsid w:val="004E1DC3"/>
    <w:rsid w:val="004E3A78"/>
    <w:rsid w:val="004E62D3"/>
    <w:rsid w:val="004E6CFD"/>
    <w:rsid w:val="004E73BE"/>
    <w:rsid w:val="004F0CF8"/>
    <w:rsid w:val="004F59CF"/>
    <w:rsid w:val="004F63F5"/>
    <w:rsid w:val="004F78F2"/>
    <w:rsid w:val="005103EE"/>
    <w:rsid w:val="005117A9"/>
    <w:rsid w:val="0051447C"/>
    <w:rsid w:val="005160DC"/>
    <w:rsid w:val="00516935"/>
    <w:rsid w:val="00517C8F"/>
    <w:rsid w:val="00521A25"/>
    <w:rsid w:val="00522A65"/>
    <w:rsid w:val="00524084"/>
    <w:rsid w:val="0052484E"/>
    <w:rsid w:val="00526D7D"/>
    <w:rsid w:val="00532DFB"/>
    <w:rsid w:val="005373A9"/>
    <w:rsid w:val="0054036F"/>
    <w:rsid w:val="005455FB"/>
    <w:rsid w:val="00556930"/>
    <w:rsid w:val="00564D6B"/>
    <w:rsid w:val="0057205F"/>
    <w:rsid w:val="00572E29"/>
    <w:rsid w:val="00574AF6"/>
    <w:rsid w:val="005779E5"/>
    <w:rsid w:val="00581D85"/>
    <w:rsid w:val="005830F8"/>
    <w:rsid w:val="00584635"/>
    <w:rsid w:val="00584CFE"/>
    <w:rsid w:val="0058506A"/>
    <w:rsid w:val="00587EAE"/>
    <w:rsid w:val="0059648E"/>
    <w:rsid w:val="005A4C31"/>
    <w:rsid w:val="005A6963"/>
    <w:rsid w:val="005A6B31"/>
    <w:rsid w:val="005B06AA"/>
    <w:rsid w:val="005B55F4"/>
    <w:rsid w:val="005B60D1"/>
    <w:rsid w:val="005B65E3"/>
    <w:rsid w:val="005B77CC"/>
    <w:rsid w:val="005B78F1"/>
    <w:rsid w:val="005C1823"/>
    <w:rsid w:val="005C632C"/>
    <w:rsid w:val="005C6DDC"/>
    <w:rsid w:val="005D0A37"/>
    <w:rsid w:val="005E06D7"/>
    <w:rsid w:val="005E2B3C"/>
    <w:rsid w:val="005E329B"/>
    <w:rsid w:val="005F003C"/>
    <w:rsid w:val="005F3D1E"/>
    <w:rsid w:val="005F5C0E"/>
    <w:rsid w:val="006023C6"/>
    <w:rsid w:val="00602FB1"/>
    <w:rsid w:val="00604D20"/>
    <w:rsid w:val="0060668C"/>
    <w:rsid w:val="00610105"/>
    <w:rsid w:val="00611945"/>
    <w:rsid w:val="00612370"/>
    <w:rsid w:val="006153A2"/>
    <w:rsid w:val="006161AC"/>
    <w:rsid w:val="0061676C"/>
    <w:rsid w:val="00620CDC"/>
    <w:rsid w:val="00621505"/>
    <w:rsid w:val="00634622"/>
    <w:rsid w:val="00641330"/>
    <w:rsid w:val="00641F29"/>
    <w:rsid w:val="006463DC"/>
    <w:rsid w:val="0064662D"/>
    <w:rsid w:val="006517D5"/>
    <w:rsid w:val="00655BF5"/>
    <w:rsid w:val="0065699A"/>
    <w:rsid w:val="006649BB"/>
    <w:rsid w:val="00672039"/>
    <w:rsid w:val="006729E8"/>
    <w:rsid w:val="00674166"/>
    <w:rsid w:val="006769FC"/>
    <w:rsid w:val="0068494A"/>
    <w:rsid w:val="00684C77"/>
    <w:rsid w:val="006926A7"/>
    <w:rsid w:val="006A2045"/>
    <w:rsid w:val="006A43EB"/>
    <w:rsid w:val="006A46A5"/>
    <w:rsid w:val="006A4BE2"/>
    <w:rsid w:val="006A4D12"/>
    <w:rsid w:val="006A5D08"/>
    <w:rsid w:val="006A66CE"/>
    <w:rsid w:val="006A70D8"/>
    <w:rsid w:val="006B5524"/>
    <w:rsid w:val="006B5FCA"/>
    <w:rsid w:val="006C1619"/>
    <w:rsid w:val="006C63FA"/>
    <w:rsid w:val="006D56C6"/>
    <w:rsid w:val="006D7493"/>
    <w:rsid w:val="006E022C"/>
    <w:rsid w:val="006E2045"/>
    <w:rsid w:val="006E388A"/>
    <w:rsid w:val="006E67A7"/>
    <w:rsid w:val="006E6FB6"/>
    <w:rsid w:val="006F253D"/>
    <w:rsid w:val="006F57B6"/>
    <w:rsid w:val="006F6FA1"/>
    <w:rsid w:val="00700902"/>
    <w:rsid w:val="00710EB8"/>
    <w:rsid w:val="0071193D"/>
    <w:rsid w:val="00714FB9"/>
    <w:rsid w:val="00717E49"/>
    <w:rsid w:val="00720D11"/>
    <w:rsid w:val="007229B5"/>
    <w:rsid w:val="00723A36"/>
    <w:rsid w:val="00724341"/>
    <w:rsid w:val="007244D8"/>
    <w:rsid w:val="007251A5"/>
    <w:rsid w:val="00727638"/>
    <w:rsid w:val="007306FE"/>
    <w:rsid w:val="00730D7E"/>
    <w:rsid w:val="00731FA9"/>
    <w:rsid w:val="00733A82"/>
    <w:rsid w:val="00734F8E"/>
    <w:rsid w:val="0073561E"/>
    <w:rsid w:val="007379F7"/>
    <w:rsid w:val="00737CB1"/>
    <w:rsid w:val="007445D0"/>
    <w:rsid w:val="00744F37"/>
    <w:rsid w:val="007505E9"/>
    <w:rsid w:val="0075092D"/>
    <w:rsid w:val="0075243A"/>
    <w:rsid w:val="007565F9"/>
    <w:rsid w:val="00760126"/>
    <w:rsid w:val="00764144"/>
    <w:rsid w:val="0076582F"/>
    <w:rsid w:val="00771356"/>
    <w:rsid w:val="007728F7"/>
    <w:rsid w:val="0077667B"/>
    <w:rsid w:val="00780102"/>
    <w:rsid w:val="00790A8E"/>
    <w:rsid w:val="00791243"/>
    <w:rsid w:val="00792069"/>
    <w:rsid w:val="00792C06"/>
    <w:rsid w:val="0079323C"/>
    <w:rsid w:val="00793A62"/>
    <w:rsid w:val="00794316"/>
    <w:rsid w:val="0079442E"/>
    <w:rsid w:val="00796DEE"/>
    <w:rsid w:val="007A28C1"/>
    <w:rsid w:val="007A6B48"/>
    <w:rsid w:val="007A7ACA"/>
    <w:rsid w:val="007B010F"/>
    <w:rsid w:val="007B0AC6"/>
    <w:rsid w:val="007B2A38"/>
    <w:rsid w:val="007B38A2"/>
    <w:rsid w:val="007B5A36"/>
    <w:rsid w:val="007C00E0"/>
    <w:rsid w:val="007C05E7"/>
    <w:rsid w:val="007C4976"/>
    <w:rsid w:val="007C79AB"/>
    <w:rsid w:val="007D0D87"/>
    <w:rsid w:val="007D2192"/>
    <w:rsid w:val="007D2C6C"/>
    <w:rsid w:val="007D563B"/>
    <w:rsid w:val="007D5EE2"/>
    <w:rsid w:val="007D7EDD"/>
    <w:rsid w:val="007E3351"/>
    <w:rsid w:val="007E44C8"/>
    <w:rsid w:val="007E4571"/>
    <w:rsid w:val="007E61DC"/>
    <w:rsid w:val="007E7AE8"/>
    <w:rsid w:val="007F00D3"/>
    <w:rsid w:val="007F166F"/>
    <w:rsid w:val="007F3EDC"/>
    <w:rsid w:val="007F58D8"/>
    <w:rsid w:val="00801167"/>
    <w:rsid w:val="008012AE"/>
    <w:rsid w:val="00801660"/>
    <w:rsid w:val="00804702"/>
    <w:rsid w:val="00813271"/>
    <w:rsid w:val="00815B58"/>
    <w:rsid w:val="008224B3"/>
    <w:rsid w:val="00822D3B"/>
    <w:rsid w:val="00822F41"/>
    <w:rsid w:val="00824EBC"/>
    <w:rsid w:val="00830EB2"/>
    <w:rsid w:val="00831893"/>
    <w:rsid w:val="00834D36"/>
    <w:rsid w:val="00836549"/>
    <w:rsid w:val="0084171D"/>
    <w:rsid w:val="00841D1E"/>
    <w:rsid w:val="00843422"/>
    <w:rsid w:val="0085109C"/>
    <w:rsid w:val="00852E0F"/>
    <w:rsid w:val="0085391B"/>
    <w:rsid w:val="008579BE"/>
    <w:rsid w:val="00861CDC"/>
    <w:rsid w:val="00863842"/>
    <w:rsid w:val="0086443D"/>
    <w:rsid w:val="0086716D"/>
    <w:rsid w:val="00870B6F"/>
    <w:rsid w:val="00871528"/>
    <w:rsid w:val="00871959"/>
    <w:rsid w:val="00873B56"/>
    <w:rsid w:val="00881CB0"/>
    <w:rsid w:val="00883431"/>
    <w:rsid w:val="008858C9"/>
    <w:rsid w:val="008877B4"/>
    <w:rsid w:val="00891048"/>
    <w:rsid w:val="008910A9"/>
    <w:rsid w:val="0089395D"/>
    <w:rsid w:val="00893E40"/>
    <w:rsid w:val="00895307"/>
    <w:rsid w:val="00895937"/>
    <w:rsid w:val="0089650F"/>
    <w:rsid w:val="00897F73"/>
    <w:rsid w:val="008A266C"/>
    <w:rsid w:val="008A4025"/>
    <w:rsid w:val="008A6670"/>
    <w:rsid w:val="008B282A"/>
    <w:rsid w:val="008B49CD"/>
    <w:rsid w:val="008B5950"/>
    <w:rsid w:val="008B72FC"/>
    <w:rsid w:val="008C1C59"/>
    <w:rsid w:val="008C1CF9"/>
    <w:rsid w:val="008C6083"/>
    <w:rsid w:val="008C7CB4"/>
    <w:rsid w:val="008D3425"/>
    <w:rsid w:val="008D40FA"/>
    <w:rsid w:val="008D74ED"/>
    <w:rsid w:val="008F173D"/>
    <w:rsid w:val="00900F9D"/>
    <w:rsid w:val="009026E8"/>
    <w:rsid w:val="0090355A"/>
    <w:rsid w:val="00907C72"/>
    <w:rsid w:val="00913356"/>
    <w:rsid w:val="009133C4"/>
    <w:rsid w:val="009201EE"/>
    <w:rsid w:val="009231D1"/>
    <w:rsid w:val="00925C2F"/>
    <w:rsid w:val="00931C82"/>
    <w:rsid w:val="0093279B"/>
    <w:rsid w:val="00937003"/>
    <w:rsid w:val="009376D1"/>
    <w:rsid w:val="009378B7"/>
    <w:rsid w:val="00944DE7"/>
    <w:rsid w:val="00961E29"/>
    <w:rsid w:val="009648C4"/>
    <w:rsid w:val="009649ED"/>
    <w:rsid w:val="0096620F"/>
    <w:rsid w:val="00966570"/>
    <w:rsid w:val="00972B98"/>
    <w:rsid w:val="00973C57"/>
    <w:rsid w:val="009749C6"/>
    <w:rsid w:val="00976C00"/>
    <w:rsid w:val="009775C2"/>
    <w:rsid w:val="009877DA"/>
    <w:rsid w:val="00991E7C"/>
    <w:rsid w:val="00993C89"/>
    <w:rsid w:val="00995335"/>
    <w:rsid w:val="0099691F"/>
    <w:rsid w:val="009A3870"/>
    <w:rsid w:val="009A45F5"/>
    <w:rsid w:val="009B052C"/>
    <w:rsid w:val="009B0E23"/>
    <w:rsid w:val="009B7FC5"/>
    <w:rsid w:val="009C06FA"/>
    <w:rsid w:val="009C1C3F"/>
    <w:rsid w:val="009D08B9"/>
    <w:rsid w:val="009D163C"/>
    <w:rsid w:val="009D7D27"/>
    <w:rsid w:val="009E09C0"/>
    <w:rsid w:val="009E3ABA"/>
    <w:rsid w:val="009E47E9"/>
    <w:rsid w:val="009E59A1"/>
    <w:rsid w:val="009F3B29"/>
    <w:rsid w:val="009F5117"/>
    <w:rsid w:val="009F5908"/>
    <w:rsid w:val="00A018FE"/>
    <w:rsid w:val="00A03207"/>
    <w:rsid w:val="00A10FFE"/>
    <w:rsid w:val="00A12865"/>
    <w:rsid w:val="00A1550E"/>
    <w:rsid w:val="00A167B7"/>
    <w:rsid w:val="00A212A9"/>
    <w:rsid w:val="00A226D1"/>
    <w:rsid w:val="00A30206"/>
    <w:rsid w:val="00A334F6"/>
    <w:rsid w:val="00A36FBC"/>
    <w:rsid w:val="00A40AE1"/>
    <w:rsid w:val="00A41F4F"/>
    <w:rsid w:val="00A42671"/>
    <w:rsid w:val="00A43A8B"/>
    <w:rsid w:val="00A47F67"/>
    <w:rsid w:val="00A51101"/>
    <w:rsid w:val="00A51A19"/>
    <w:rsid w:val="00A51FFE"/>
    <w:rsid w:val="00A5715D"/>
    <w:rsid w:val="00A63991"/>
    <w:rsid w:val="00A63A96"/>
    <w:rsid w:val="00A66B16"/>
    <w:rsid w:val="00A70683"/>
    <w:rsid w:val="00A753E1"/>
    <w:rsid w:val="00A77616"/>
    <w:rsid w:val="00A77F34"/>
    <w:rsid w:val="00A83853"/>
    <w:rsid w:val="00A83E04"/>
    <w:rsid w:val="00A86F04"/>
    <w:rsid w:val="00A90211"/>
    <w:rsid w:val="00A91BEB"/>
    <w:rsid w:val="00A93874"/>
    <w:rsid w:val="00AA1436"/>
    <w:rsid w:val="00AB0CDF"/>
    <w:rsid w:val="00AB63A2"/>
    <w:rsid w:val="00AC2FA0"/>
    <w:rsid w:val="00AD2A91"/>
    <w:rsid w:val="00AD71BD"/>
    <w:rsid w:val="00AE43C8"/>
    <w:rsid w:val="00AE474E"/>
    <w:rsid w:val="00AE4A0A"/>
    <w:rsid w:val="00AE503E"/>
    <w:rsid w:val="00AE5254"/>
    <w:rsid w:val="00AF23D0"/>
    <w:rsid w:val="00AF2B26"/>
    <w:rsid w:val="00AF5037"/>
    <w:rsid w:val="00AF658C"/>
    <w:rsid w:val="00B0358B"/>
    <w:rsid w:val="00B12175"/>
    <w:rsid w:val="00B13A6A"/>
    <w:rsid w:val="00B20BDF"/>
    <w:rsid w:val="00B23688"/>
    <w:rsid w:val="00B24AE1"/>
    <w:rsid w:val="00B24D89"/>
    <w:rsid w:val="00B331D3"/>
    <w:rsid w:val="00B36980"/>
    <w:rsid w:val="00B411E7"/>
    <w:rsid w:val="00B417EC"/>
    <w:rsid w:val="00B42D6A"/>
    <w:rsid w:val="00B43BDF"/>
    <w:rsid w:val="00B44A19"/>
    <w:rsid w:val="00B44E54"/>
    <w:rsid w:val="00B47466"/>
    <w:rsid w:val="00B502C4"/>
    <w:rsid w:val="00B5319B"/>
    <w:rsid w:val="00B55DFE"/>
    <w:rsid w:val="00B56468"/>
    <w:rsid w:val="00B6363D"/>
    <w:rsid w:val="00B658D0"/>
    <w:rsid w:val="00B65B3E"/>
    <w:rsid w:val="00B6715E"/>
    <w:rsid w:val="00B85147"/>
    <w:rsid w:val="00B87063"/>
    <w:rsid w:val="00B92DB9"/>
    <w:rsid w:val="00B94137"/>
    <w:rsid w:val="00B96140"/>
    <w:rsid w:val="00B96CCC"/>
    <w:rsid w:val="00B96D90"/>
    <w:rsid w:val="00B9709C"/>
    <w:rsid w:val="00B97EF0"/>
    <w:rsid w:val="00BA39E9"/>
    <w:rsid w:val="00BA3C73"/>
    <w:rsid w:val="00BA58AB"/>
    <w:rsid w:val="00BA5981"/>
    <w:rsid w:val="00BA5C48"/>
    <w:rsid w:val="00BB0DEC"/>
    <w:rsid w:val="00BC156A"/>
    <w:rsid w:val="00BC395A"/>
    <w:rsid w:val="00BD074D"/>
    <w:rsid w:val="00BE052D"/>
    <w:rsid w:val="00BE168C"/>
    <w:rsid w:val="00BE4139"/>
    <w:rsid w:val="00BF1CC2"/>
    <w:rsid w:val="00BF5104"/>
    <w:rsid w:val="00C0192F"/>
    <w:rsid w:val="00C26E35"/>
    <w:rsid w:val="00C27414"/>
    <w:rsid w:val="00C27758"/>
    <w:rsid w:val="00C32167"/>
    <w:rsid w:val="00C37977"/>
    <w:rsid w:val="00C44A02"/>
    <w:rsid w:val="00C4509E"/>
    <w:rsid w:val="00C45CE1"/>
    <w:rsid w:val="00C46FEF"/>
    <w:rsid w:val="00C479E8"/>
    <w:rsid w:val="00C500CB"/>
    <w:rsid w:val="00C53C26"/>
    <w:rsid w:val="00C56040"/>
    <w:rsid w:val="00C605B0"/>
    <w:rsid w:val="00C62527"/>
    <w:rsid w:val="00C63CF1"/>
    <w:rsid w:val="00C647ED"/>
    <w:rsid w:val="00C71570"/>
    <w:rsid w:val="00C71767"/>
    <w:rsid w:val="00C7576E"/>
    <w:rsid w:val="00C82FA9"/>
    <w:rsid w:val="00C908D3"/>
    <w:rsid w:val="00C920D7"/>
    <w:rsid w:val="00C9620F"/>
    <w:rsid w:val="00C96812"/>
    <w:rsid w:val="00CA02A9"/>
    <w:rsid w:val="00CA16F1"/>
    <w:rsid w:val="00CA3344"/>
    <w:rsid w:val="00CA5A40"/>
    <w:rsid w:val="00CB2C25"/>
    <w:rsid w:val="00CB4F71"/>
    <w:rsid w:val="00CB5C71"/>
    <w:rsid w:val="00CB748A"/>
    <w:rsid w:val="00CC6D70"/>
    <w:rsid w:val="00CD0DD2"/>
    <w:rsid w:val="00CD183E"/>
    <w:rsid w:val="00CE451F"/>
    <w:rsid w:val="00CE5519"/>
    <w:rsid w:val="00CF2F60"/>
    <w:rsid w:val="00CF3606"/>
    <w:rsid w:val="00CF48CC"/>
    <w:rsid w:val="00CF60C4"/>
    <w:rsid w:val="00D024C4"/>
    <w:rsid w:val="00D02D64"/>
    <w:rsid w:val="00D0563D"/>
    <w:rsid w:val="00D061FB"/>
    <w:rsid w:val="00D06463"/>
    <w:rsid w:val="00D067AD"/>
    <w:rsid w:val="00D06952"/>
    <w:rsid w:val="00D0724F"/>
    <w:rsid w:val="00D12407"/>
    <w:rsid w:val="00D1638B"/>
    <w:rsid w:val="00D202F9"/>
    <w:rsid w:val="00D247EE"/>
    <w:rsid w:val="00D25534"/>
    <w:rsid w:val="00D263E8"/>
    <w:rsid w:val="00D329F8"/>
    <w:rsid w:val="00D36A4F"/>
    <w:rsid w:val="00D42292"/>
    <w:rsid w:val="00D43BCD"/>
    <w:rsid w:val="00D46D2F"/>
    <w:rsid w:val="00D47039"/>
    <w:rsid w:val="00D51C5B"/>
    <w:rsid w:val="00D55BB5"/>
    <w:rsid w:val="00D5651C"/>
    <w:rsid w:val="00D56BBB"/>
    <w:rsid w:val="00D6327A"/>
    <w:rsid w:val="00D63C37"/>
    <w:rsid w:val="00D64536"/>
    <w:rsid w:val="00D67FAB"/>
    <w:rsid w:val="00D8067C"/>
    <w:rsid w:val="00D8260A"/>
    <w:rsid w:val="00D85D51"/>
    <w:rsid w:val="00D86429"/>
    <w:rsid w:val="00D86CBC"/>
    <w:rsid w:val="00D911C5"/>
    <w:rsid w:val="00D92815"/>
    <w:rsid w:val="00D93050"/>
    <w:rsid w:val="00D933B5"/>
    <w:rsid w:val="00DA4443"/>
    <w:rsid w:val="00DA5FEC"/>
    <w:rsid w:val="00DA6F32"/>
    <w:rsid w:val="00DB09C4"/>
    <w:rsid w:val="00DB4E21"/>
    <w:rsid w:val="00DB55A2"/>
    <w:rsid w:val="00DB5E5E"/>
    <w:rsid w:val="00DB6AA6"/>
    <w:rsid w:val="00DC0DD7"/>
    <w:rsid w:val="00DC4936"/>
    <w:rsid w:val="00DD395D"/>
    <w:rsid w:val="00DD592A"/>
    <w:rsid w:val="00DD7B53"/>
    <w:rsid w:val="00DE1328"/>
    <w:rsid w:val="00DE1BDD"/>
    <w:rsid w:val="00DE7C9A"/>
    <w:rsid w:val="00DF6FDF"/>
    <w:rsid w:val="00E02742"/>
    <w:rsid w:val="00E02827"/>
    <w:rsid w:val="00E02BEE"/>
    <w:rsid w:val="00E068BB"/>
    <w:rsid w:val="00E101F4"/>
    <w:rsid w:val="00E11F43"/>
    <w:rsid w:val="00E125EB"/>
    <w:rsid w:val="00E1445E"/>
    <w:rsid w:val="00E15045"/>
    <w:rsid w:val="00E15AEC"/>
    <w:rsid w:val="00E15E69"/>
    <w:rsid w:val="00E23846"/>
    <w:rsid w:val="00E24D19"/>
    <w:rsid w:val="00E24E21"/>
    <w:rsid w:val="00E26697"/>
    <w:rsid w:val="00E30317"/>
    <w:rsid w:val="00E3212C"/>
    <w:rsid w:val="00E33C95"/>
    <w:rsid w:val="00E33EC1"/>
    <w:rsid w:val="00E409EB"/>
    <w:rsid w:val="00E424B5"/>
    <w:rsid w:val="00E458E0"/>
    <w:rsid w:val="00E574DB"/>
    <w:rsid w:val="00E57F65"/>
    <w:rsid w:val="00E73683"/>
    <w:rsid w:val="00E81A0F"/>
    <w:rsid w:val="00E82882"/>
    <w:rsid w:val="00E845E0"/>
    <w:rsid w:val="00E85ADB"/>
    <w:rsid w:val="00E85C8C"/>
    <w:rsid w:val="00E86875"/>
    <w:rsid w:val="00E900CF"/>
    <w:rsid w:val="00E947B4"/>
    <w:rsid w:val="00E96E59"/>
    <w:rsid w:val="00EA2103"/>
    <w:rsid w:val="00EA4B89"/>
    <w:rsid w:val="00EA53E3"/>
    <w:rsid w:val="00EA663C"/>
    <w:rsid w:val="00EB06A5"/>
    <w:rsid w:val="00EB2A6F"/>
    <w:rsid w:val="00EB2FC0"/>
    <w:rsid w:val="00EB3CB4"/>
    <w:rsid w:val="00EC027A"/>
    <w:rsid w:val="00EC42EB"/>
    <w:rsid w:val="00EC4D95"/>
    <w:rsid w:val="00EC7C55"/>
    <w:rsid w:val="00ED092E"/>
    <w:rsid w:val="00EE1B93"/>
    <w:rsid w:val="00EE3F78"/>
    <w:rsid w:val="00EF04B6"/>
    <w:rsid w:val="00EF4C83"/>
    <w:rsid w:val="00F04030"/>
    <w:rsid w:val="00F056CB"/>
    <w:rsid w:val="00F0631C"/>
    <w:rsid w:val="00F063D1"/>
    <w:rsid w:val="00F06C65"/>
    <w:rsid w:val="00F14633"/>
    <w:rsid w:val="00F17B15"/>
    <w:rsid w:val="00F21684"/>
    <w:rsid w:val="00F21749"/>
    <w:rsid w:val="00F21A09"/>
    <w:rsid w:val="00F26AB8"/>
    <w:rsid w:val="00F27F84"/>
    <w:rsid w:val="00F303B5"/>
    <w:rsid w:val="00F30997"/>
    <w:rsid w:val="00F36735"/>
    <w:rsid w:val="00F375B6"/>
    <w:rsid w:val="00F406E2"/>
    <w:rsid w:val="00F41DD7"/>
    <w:rsid w:val="00F45D4F"/>
    <w:rsid w:val="00F468CF"/>
    <w:rsid w:val="00F63028"/>
    <w:rsid w:val="00F6504F"/>
    <w:rsid w:val="00F67878"/>
    <w:rsid w:val="00F72F8B"/>
    <w:rsid w:val="00F756D7"/>
    <w:rsid w:val="00F756EA"/>
    <w:rsid w:val="00F76363"/>
    <w:rsid w:val="00F83072"/>
    <w:rsid w:val="00F86300"/>
    <w:rsid w:val="00F928CA"/>
    <w:rsid w:val="00F93226"/>
    <w:rsid w:val="00F9627C"/>
    <w:rsid w:val="00F96611"/>
    <w:rsid w:val="00F97431"/>
    <w:rsid w:val="00FA115D"/>
    <w:rsid w:val="00FA3D82"/>
    <w:rsid w:val="00FA7372"/>
    <w:rsid w:val="00FB0127"/>
    <w:rsid w:val="00FB0A29"/>
    <w:rsid w:val="00FB1B2D"/>
    <w:rsid w:val="00FB1D44"/>
    <w:rsid w:val="00FB55B5"/>
    <w:rsid w:val="00FB618B"/>
    <w:rsid w:val="00FB745E"/>
    <w:rsid w:val="00FC247B"/>
    <w:rsid w:val="00FC2970"/>
    <w:rsid w:val="00FC368D"/>
    <w:rsid w:val="00FC3B09"/>
    <w:rsid w:val="00FC40EF"/>
    <w:rsid w:val="00FC5969"/>
    <w:rsid w:val="00FE25AA"/>
    <w:rsid w:val="00FE72FA"/>
    <w:rsid w:val="00FE7BC5"/>
    <w:rsid w:val="00FF20CE"/>
    <w:rsid w:val="00FF6478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A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563D"/>
    <w:pPr>
      <w:keepNext/>
      <w:spacing w:after="60"/>
      <w:jc w:val="center"/>
      <w:outlineLvl w:val="0"/>
    </w:pPr>
    <w:rPr>
      <w:rFonts w:ascii="Saysettha OT" w:eastAsia="Times New Roman" w:hAnsi="Saysettha OT" w:cs="Saysettha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42EED"/>
    <w:pPr>
      <w:keepNext/>
      <w:tabs>
        <w:tab w:val="left" w:pos="1134"/>
        <w:tab w:val="left" w:pos="1620"/>
      </w:tabs>
      <w:spacing w:after="0"/>
      <w:jc w:val="left"/>
      <w:outlineLvl w:val="1"/>
    </w:pPr>
    <w:rPr>
      <w:rFonts w:ascii="Phetsarath OT" w:eastAsia="Times New Roman" w:hAnsi="Phetsarath OT" w:cs="Phetsarath OT"/>
      <w:b/>
      <w:bCs/>
      <w:i/>
      <w:sz w:val="24"/>
      <w:szCs w:val="24"/>
      <w:lang w:val="nl-NL" w:bidi="lo-L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3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3D"/>
    <w:rPr>
      <w:rFonts w:ascii="Saysettha OT" w:eastAsia="Times New Roman" w:hAnsi="Saysettha OT" w:cs="Saysettha OT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EED"/>
    <w:rPr>
      <w:rFonts w:ascii="Phetsarath OT" w:eastAsia="Times New Roman" w:hAnsi="Phetsarath OT" w:cs="Phetsarath OT"/>
      <w:b/>
      <w:bCs/>
      <w:i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3D"/>
    <w:rPr>
      <w:rFonts w:ascii="Cambria" w:eastAsia="MS Gothic" w:hAnsi="Cambria" w:cs="Angsana New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0563D"/>
    <w:rPr>
      <w:color w:val="0000FF"/>
      <w:u w:val="single"/>
    </w:rPr>
  </w:style>
  <w:style w:type="paragraph" w:styleId="ListParagraph">
    <w:name w:val="List Paragraph"/>
    <w:basedOn w:val="Normal"/>
    <w:qFormat/>
    <w:rsid w:val="00D0563D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Footer">
    <w:name w:val="footer"/>
    <w:basedOn w:val="Normal"/>
    <w:link w:val="FooterChar"/>
    <w:uiPriority w:val="99"/>
    <w:rsid w:val="00D0563D"/>
    <w:pPr>
      <w:tabs>
        <w:tab w:val="center" w:pos="4320"/>
        <w:tab w:val="right" w:pos="8640"/>
      </w:tabs>
      <w:spacing w:after="0"/>
      <w:jc w:val="left"/>
    </w:pPr>
    <w:rPr>
      <w:rFonts w:ascii=".VnTime" w:eastAsia="Times New Roman" w:hAnsi=".VnTime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563D"/>
    <w:rPr>
      <w:rFonts w:ascii=".VnTime" w:eastAsia="Times New Roman" w:hAnsi=".VnTime" w:cs="Times New Roman"/>
      <w:sz w:val="28"/>
      <w:szCs w:val="20"/>
      <w:lang w:bidi="ar-SA"/>
    </w:rPr>
  </w:style>
  <w:style w:type="character" w:styleId="CommentReference">
    <w:name w:val="annotation reference"/>
    <w:semiHidden/>
    <w:rsid w:val="00D056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563D"/>
  </w:style>
  <w:style w:type="character" w:customStyle="1" w:styleId="CommentTextChar">
    <w:name w:val="Comment Text Char"/>
    <w:basedOn w:val="DefaultParagraphFont"/>
    <w:link w:val="CommentText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63D"/>
    <w:rPr>
      <w:rFonts w:ascii="Lao Helvetica" w:eastAsia="MS Mincho" w:hAnsi="Lao Helvetica" w:cs="Angsana New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D05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63D"/>
    <w:rPr>
      <w:rFonts w:ascii="Tahoma" w:eastAsia="MS Mincho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D0563D"/>
  </w:style>
  <w:style w:type="paragraph" w:customStyle="1" w:styleId="C1">
    <w:name w:val="C1"/>
    <w:basedOn w:val="Normal"/>
    <w:link w:val="C1Char"/>
    <w:rsid w:val="00D0563D"/>
    <w:pPr>
      <w:spacing w:after="0"/>
    </w:pPr>
    <w:rPr>
      <w:rFonts w:ascii="Saysettha OT" w:hAnsi="Saysettha OT" w:cs="Saysettha OT"/>
      <w:b/>
      <w:bCs/>
      <w:sz w:val="24"/>
      <w:szCs w:val="24"/>
      <w:lang w:eastAsia="ja-JP" w:bidi="lo-LA"/>
    </w:rPr>
  </w:style>
  <w:style w:type="character" w:customStyle="1" w:styleId="C1Char">
    <w:name w:val="C1 Char"/>
    <w:link w:val="C1"/>
    <w:rsid w:val="00D0563D"/>
    <w:rPr>
      <w:rFonts w:ascii="Saysettha OT" w:eastAsia="MS Mincho" w:hAnsi="Saysettha OT" w:cs="Saysettha OT"/>
      <w:b/>
      <w:bCs/>
      <w:sz w:val="24"/>
      <w:szCs w:val="24"/>
      <w:lang w:eastAsia="ja-JP"/>
    </w:rPr>
  </w:style>
  <w:style w:type="table" w:styleId="TableGrid">
    <w:name w:val="Table Grid"/>
    <w:basedOn w:val="TableNormal"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D0563D"/>
    <w:pPr>
      <w:keepLines/>
      <w:spacing w:before="480" w:after="0" w:line="276" w:lineRule="auto"/>
      <w:jc w:val="left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563D"/>
    <w:pPr>
      <w:tabs>
        <w:tab w:val="right" w:leader="dot" w:pos="8630"/>
      </w:tabs>
    </w:pPr>
    <w:rPr>
      <w:rFonts w:ascii="Phetsarath OT" w:hAnsi="Phetsarath OT" w:cs="Phetsarath OT"/>
      <w:noProof/>
      <w:lang w:bidi="lo-LA"/>
    </w:rPr>
  </w:style>
  <w:style w:type="paragraph" w:styleId="TOC2">
    <w:name w:val="toc 2"/>
    <w:basedOn w:val="Normal"/>
    <w:next w:val="Normal"/>
    <w:autoRedefine/>
    <w:uiPriority w:val="39"/>
    <w:unhideWhenUsed/>
    <w:rsid w:val="00D0563D"/>
    <w:pPr>
      <w:tabs>
        <w:tab w:val="left" w:pos="1320"/>
        <w:tab w:val="right" w:leader="dot" w:pos="8630"/>
      </w:tabs>
      <w:ind w:left="200"/>
    </w:pPr>
    <w:rPr>
      <w:rFonts w:ascii="Saysettha OT" w:hAnsi="Saysettha OT" w:cs="Saysettha OT"/>
      <w:noProof/>
      <w:lang w:bidi="lo-LA"/>
    </w:rPr>
  </w:style>
  <w:style w:type="paragraph" w:styleId="Revision">
    <w:name w:val="Revision"/>
    <w:hidden/>
    <w:uiPriority w:val="99"/>
    <w:semiHidden/>
    <w:rsid w:val="00D0563D"/>
    <w:pPr>
      <w:spacing w:after="0" w:line="240" w:lineRule="auto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05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D0563D"/>
    <w:pPr>
      <w:spacing w:before="120" w:after="120"/>
      <w:ind w:firstLine="720"/>
      <w:jc w:val="left"/>
    </w:pPr>
    <w:rPr>
      <w:rFonts w:ascii=".VnTime" w:eastAsia="Times New Roman" w:hAnsi=".VnTime"/>
      <w:sz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D0563D"/>
    <w:rPr>
      <w:rFonts w:ascii=".VnTime" w:eastAsia="Times New Roman" w:hAnsi=".VnTime" w:cs="Angsana New"/>
      <w:sz w:val="28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0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0563D"/>
    <w:rPr>
      <w:rFonts w:ascii="Saysettha OT" w:hAnsi="Saysettha OT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563D"/>
    <w:pPr>
      <w:ind w:left="400"/>
    </w:pPr>
  </w:style>
  <w:style w:type="paragraph" w:styleId="NoSpacing">
    <w:name w:val="No Spacing"/>
    <w:uiPriority w:val="1"/>
    <w:qFormat/>
    <w:rsid w:val="00D0563D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styleId="Strong">
    <w:name w:val="Strong"/>
    <w:qFormat/>
    <w:rsid w:val="00D05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563D"/>
    <w:pPr>
      <w:keepNext/>
      <w:spacing w:after="60"/>
      <w:jc w:val="center"/>
      <w:outlineLvl w:val="0"/>
    </w:pPr>
    <w:rPr>
      <w:rFonts w:ascii="Saysettha OT" w:eastAsia="Times New Roman" w:hAnsi="Saysettha OT" w:cs="Saysettha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42EED"/>
    <w:pPr>
      <w:keepNext/>
      <w:tabs>
        <w:tab w:val="left" w:pos="1134"/>
        <w:tab w:val="left" w:pos="1620"/>
      </w:tabs>
      <w:spacing w:after="0"/>
      <w:jc w:val="left"/>
      <w:outlineLvl w:val="1"/>
    </w:pPr>
    <w:rPr>
      <w:rFonts w:ascii="Phetsarath OT" w:eastAsia="Times New Roman" w:hAnsi="Phetsarath OT" w:cs="Phetsarath OT"/>
      <w:b/>
      <w:bCs/>
      <w:i/>
      <w:sz w:val="24"/>
      <w:szCs w:val="24"/>
      <w:lang w:val="nl-NL" w:bidi="lo-L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3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3D"/>
    <w:rPr>
      <w:rFonts w:ascii="Saysettha OT" w:eastAsia="Times New Roman" w:hAnsi="Saysettha OT" w:cs="Saysettha OT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EED"/>
    <w:rPr>
      <w:rFonts w:ascii="Phetsarath OT" w:eastAsia="Times New Roman" w:hAnsi="Phetsarath OT" w:cs="Phetsarath OT"/>
      <w:b/>
      <w:bCs/>
      <w:i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3D"/>
    <w:rPr>
      <w:rFonts w:ascii="Cambria" w:eastAsia="MS Gothic" w:hAnsi="Cambria" w:cs="Angsana New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0563D"/>
    <w:rPr>
      <w:color w:val="0000FF"/>
      <w:u w:val="single"/>
    </w:rPr>
  </w:style>
  <w:style w:type="paragraph" w:styleId="ListParagraph">
    <w:name w:val="List Paragraph"/>
    <w:basedOn w:val="Normal"/>
    <w:qFormat/>
    <w:rsid w:val="00D0563D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Footer">
    <w:name w:val="footer"/>
    <w:basedOn w:val="Normal"/>
    <w:link w:val="FooterChar"/>
    <w:uiPriority w:val="99"/>
    <w:rsid w:val="00D0563D"/>
    <w:pPr>
      <w:tabs>
        <w:tab w:val="center" w:pos="4320"/>
        <w:tab w:val="right" w:pos="8640"/>
      </w:tabs>
      <w:spacing w:after="0"/>
      <w:jc w:val="left"/>
    </w:pPr>
    <w:rPr>
      <w:rFonts w:ascii=".VnTime" w:eastAsia="Times New Roman" w:hAnsi=".VnTime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563D"/>
    <w:rPr>
      <w:rFonts w:ascii=".VnTime" w:eastAsia="Times New Roman" w:hAnsi=".VnTime" w:cs="Times New Roman"/>
      <w:sz w:val="28"/>
      <w:szCs w:val="20"/>
      <w:lang w:bidi="ar-SA"/>
    </w:rPr>
  </w:style>
  <w:style w:type="character" w:styleId="CommentReference">
    <w:name w:val="annotation reference"/>
    <w:semiHidden/>
    <w:rsid w:val="00D056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563D"/>
  </w:style>
  <w:style w:type="character" w:customStyle="1" w:styleId="CommentTextChar">
    <w:name w:val="Comment Text Char"/>
    <w:basedOn w:val="DefaultParagraphFont"/>
    <w:link w:val="CommentText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63D"/>
    <w:rPr>
      <w:rFonts w:ascii="Lao Helvetica" w:eastAsia="MS Mincho" w:hAnsi="Lao Helvetica" w:cs="Angsana New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D05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63D"/>
    <w:rPr>
      <w:rFonts w:ascii="Tahoma" w:eastAsia="MS Mincho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D0563D"/>
  </w:style>
  <w:style w:type="paragraph" w:customStyle="1" w:styleId="C1">
    <w:name w:val="C1"/>
    <w:basedOn w:val="Normal"/>
    <w:link w:val="C1Char"/>
    <w:rsid w:val="00D0563D"/>
    <w:pPr>
      <w:spacing w:after="0"/>
    </w:pPr>
    <w:rPr>
      <w:rFonts w:ascii="Saysettha OT" w:hAnsi="Saysettha OT" w:cs="Saysettha OT"/>
      <w:b/>
      <w:bCs/>
      <w:sz w:val="24"/>
      <w:szCs w:val="24"/>
      <w:lang w:eastAsia="ja-JP" w:bidi="lo-LA"/>
    </w:rPr>
  </w:style>
  <w:style w:type="character" w:customStyle="1" w:styleId="C1Char">
    <w:name w:val="C1 Char"/>
    <w:link w:val="C1"/>
    <w:rsid w:val="00D0563D"/>
    <w:rPr>
      <w:rFonts w:ascii="Saysettha OT" w:eastAsia="MS Mincho" w:hAnsi="Saysettha OT" w:cs="Saysettha OT"/>
      <w:b/>
      <w:bCs/>
      <w:sz w:val="24"/>
      <w:szCs w:val="24"/>
      <w:lang w:eastAsia="ja-JP"/>
    </w:rPr>
  </w:style>
  <w:style w:type="table" w:styleId="TableGrid">
    <w:name w:val="Table Grid"/>
    <w:basedOn w:val="TableNormal"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D0563D"/>
    <w:pPr>
      <w:keepLines/>
      <w:spacing w:before="480" w:after="0" w:line="276" w:lineRule="auto"/>
      <w:jc w:val="left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563D"/>
    <w:pPr>
      <w:tabs>
        <w:tab w:val="right" w:leader="dot" w:pos="8630"/>
      </w:tabs>
    </w:pPr>
    <w:rPr>
      <w:rFonts w:ascii="Phetsarath OT" w:hAnsi="Phetsarath OT" w:cs="Phetsarath OT"/>
      <w:noProof/>
      <w:lang w:bidi="lo-LA"/>
    </w:rPr>
  </w:style>
  <w:style w:type="paragraph" w:styleId="TOC2">
    <w:name w:val="toc 2"/>
    <w:basedOn w:val="Normal"/>
    <w:next w:val="Normal"/>
    <w:autoRedefine/>
    <w:uiPriority w:val="39"/>
    <w:unhideWhenUsed/>
    <w:rsid w:val="00D0563D"/>
    <w:pPr>
      <w:tabs>
        <w:tab w:val="left" w:pos="1320"/>
        <w:tab w:val="right" w:leader="dot" w:pos="8630"/>
      </w:tabs>
      <w:ind w:left="200"/>
    </w:pPr>
    <w:rPr>
      <w:rFonts w:ascii="Saysettha OT" w:hAnsi="Saysettha OT" w:cs="Saysettha OT"/>
      <w:noProof/>
      <w:lang w:bidi="lo-LA"/>
    </w:rPr>
  </w:style>
  <w:style w:type="paragraph" w:styleId="Revision">
    <w:name w:val="Revision"/>
    <w:hidden/>
    <w:uiPriority w:val="99"/>
    <w:semiHidden/>
    <w:rsid w:val="00D0563D"/>
    <w:pPr>
      <w:spacing w:after="0" w:line="240" w:lineRule="auto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05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D0563D"/>
    <w:pPr>
      <w:spacing w:before="120" w:after="120"/>
      <w:ind w:firstLine="720"/>
      <w:jc w:val="left"/>
    </w:pPr>
    <w:rPr>
      <w:rFonts w:ascii=".VnTime" w:eastAsia="Times New Roman" w:hAnsi=".VnTime"/>
      <w:sz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D0563D"/>
    <w:rPr>
      <w:rFonts w:ascii=".VnTime" w:eastAsia="Times New Roman" w:hAnsi=".VnTime" w:cs="Angsana New"/>
      <w:sz w:val="28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0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0563D"/>
    <w:rPr>
      <w:rFonts w:ascii="Saysettha OT" w:hAnsi="Saysettha OT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563D"/>
    <w:pPr>
      <w:ind w:left="400"/>
    </w:pPr>
  </w:style>
  <w:style w:type="paragraph" w:styleId="NoSpacing">
    <w:name w:val="No Spacing"/>
    <w:uiPriority w:val="1"/>
    <w:qFormat/>
    <w:rsid w:val="00D0563D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styleId="Strong">
    <w:name w:val="Strong"/>
    <w:qFormat/>
    <w:rsid w:val="00D0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55D4-EB4B-4C8B-AC48-03DCA42E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5538</Words>
  <Characters>31572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</dc:creator>
  <cp:lastModifiedBy>meo</cp:lastModifiedBy>
  <cp:revision>267</cp:revision>
  <cp:lastPrinted>2021-06-08T02:29:00Z</cp:lastPrinted>
  <dcterms:created xsi:type="dcterms:W3CDTF">2021-04-21T08:30:00Z</dcterms:created>
  <dcterms:modified xsi:type="dcterms:W3CDTF">2021-06-08T02:29:00Z</dcterms:modified>
</cp:coreProperties>
</file>